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86" w:rsidRPr="00627F82" w:rsidRDefault="00CA0505" w:rsidP="00E01740">
      <w:pPr>
        <w:widowControl w:val="0"/>
        <w:autoSpaceDE w:val="0"/>
        <w:autoSpaceDN w:val="0"/>
        <w:adjustRightInd w:val="0"/>
        <w:spacing w:line="240" w:lineRule="atLeast"/>
        <w:jc w:val="center"/>
        <w:textAlignment w:val="center"/>
        <w:rPr>
          <w:rFonts w:ascii="Century Gothic" w:hAnsi="Century Gothic"/>
          <w:b/>
          <w:sz w:val="22"/>
          <w:szCs w:val="20"/>
        </w:rPr>
      </w:pPr>
      <w:r w:rsidRPr="00627F82">
        <w:rPr>
          <w:rFonts w:ascii="Century Gothic" w:hAnsi="Century Gothic"/>
          <w:b/>
          <w:sz w:val="44"/>
          <w:szCs w:val="40"/>
        </w:rPr>
        <w:t>1</w:t>
      </w:r>
      <w:r w:rsidRPr="00627F82">
        <w:rPr>
          <w:rFonts w:ascii="Century Gothic" w:hAnsi="Century Gothic"/>
          <w:b/>
          <w:sz w:val="22"/>
          <w:szCs w:val="20"/>
        </w:rPr>
        <w:t xml:space="preserve"> NORMATIVA IGIENICO-SANITARIA</w:t>
      </w:r>
    </w:p>
    <w:p w:rsidR="00CA0505" w:rsidRPr="00627F82" w:rsidRDefault="00CA0505" w:rsidP="00E01740">
      <w:pPr>
        <w:widowControl w:val="0"/>
        <w:autoSpaceDE w:val="0"/>
        <w:autoSpaceDN w:val="0"/>
        <w:adjustRightInd w:val="0"/>
        <w:spacing w:line="240" w:lineRule="atLeast"/>
        <w:jc w:val="center"/>
        <w:textAlignment w:val="center"/>
        <w:rPr>
          <w:rFonts w:ascii="Century Gothic" w:hAnsi="Century Gothic"/>
          <w:caps/>
          <w:sz w:val="18"/>
          <w:szCs w:val="16"/>
        </w:rPr>
      </w:pPr>
      <w:r w:rsidRPr="00627F82">
        <w:rPr>
          <w:rFonts w:ascii="Century Gothic" w:hAnsi="Century Gothic"/>
          <w:sz w:val="18"/>
          <w:szCs w:val="16"/>
        </w:rPr>
        <w:t>(</w:t>
      </w:r>
      <w:r w:rsidR="00EE080D" w:rsidRPr="00627F82">
        <w:rPr>
          <w:rFonts w:ascii="Century Gothic" w:hAnsi="Century Gothic"/>
          <w:sz w:val="18"/>
          <w:szCs w:val="16"/>
        </w:rPr>
        <w:t xml:space="preserve">S. </w:t>
      </w:r>
      <w:r w:rsidRPr="00627F82">
        <w:rPr>
          <w:rFonts w:ascii="Century Gothic" w:hAnsi="Century Gothic"/>
          <w:caps/>
          <w:sz w:val="18"/>
          <w:szCs w:val="16"/>
        </w:rPr>
        <w:t>F</w:t>
      </w:r>
      <w:r w:rsidR="00EE080D" w:rsidRPr="00627F82">
        <w:rPr>
          <w:rFonts w:ascii="Century Gothic" w:hAnsi="Century Gothic"/>
          <w:sz w:val="18"/>
          <w:szCs w:val="16"/>
        </w:rPr>
        <w:t>errarini</w:t>
      </w:r>
      <w:r w:rsidRPr="00627F82">
        <w:rPr>
          <w:rFonts w:ascii="Century Gothic" w:hAnsi="Century Gothic"/>
          <w:caps/>
          <w:sz w:val="18"/>
          <w:szCs w:val="16"/>
        </w:rPr>
        <w:t>)</w:t>
      </w:r>
    </w:p>
    <w:p w:rsidR="00ED24AB" w:rsidRPr="00627F82" w:rsidRDefault="00ED24AB" w:rsidP="00E01740">
      <w:pPr>
        <w:spacing w:line="240" w:lineRule="atLeast"/>
        <w:jc w:val="both"/>
        <w:rPr>
          <w:rFonts w:ascii="Century Gothic" w:hAnsi="Century Gothic"/>
          <w:sz w:val="18"/>
          <w:szCs w:val="16"/>
        </w:rPr>
      </w:pPr>
    </w:p>
    <w:p w:rsidR="008F6D86" w:rsidRPr="00627F82" w:rsidRDefault="008F6D86" w:rsidP="00E01740">
      <w:pPr>
        <w:spacing w:line="240" w:lineRule="atLeast"/>
        <w:jc w:val="both"/>
        <w:rPr>
          <w:rFonts w:ascii="Century Gothic" w:hAnsi="Century Gothic"/>
          <w:b/>
          <w:color w:val="000000"/>
          <w:sz w:val="18"/>
          <w:szCs w:val="16"/>
        </w:rPr>
      </w:pPr>
    </w:p>
    <w:p w:rsidR="00CA0505" w:rsidRPr="00627F82" w:rsidRDefault="00CA0505" w:rsidP="00E01740">
      <w:pPr>
        <w:spacing w:line="240" w:lineRule="atLeast"/>
        <w:jc w:val="both"/>
        <w:rPr>
          <w:rFonts w:ascii="Century Gothic" w:hAnsi="Century Gothic"/>
          <w:b/>
          <w:color w:val="000000"/>
          <w:sz w:val="18"/>
          <w:szCs w:val="16"/>
        </w:rPr>
      </w:pPr>
      <w:r w:rsidRPr="00627F82">
        <w:rPr>
          <w:rFonts w:ascii="Century Gothic" w:hAnsi="Century Gothic"/>
          <w:b/>
          <w:color w:val="000000"/>
          <w:sz w:val="22"/>
          <w:szCs w:val="20"/>
        </w:rPr>
        <w:t>1.1</w:t>
      </w:r>
      <w:r w:rsidRPr="00627F82">
        <w:rPr>
          <w:rFonts w:ascii="Century Gothic" w:hAnsi="Century Gothic"/>
          <w:b/>
          <w:color w:val="000000"/>
          <w:sz w:val="18"/>
          <w:szCs w:val="16"/>
        </w:rPr>
        <w:t xml:space="preserve"> INTRODUZIONE AL PACCHETTO IGIENE</w:t>
      </w:r>
    </w:p>
    <w:p w:rsidR="0074165F" w:rsidRPr="00627F82" w:rsidRDefault="0074165F" w:rsidP="00E01740">
      <w:pPr>
        <w:spacing w:line="240" w:lineRule="atLeast"/>
        <w:jc w:val="both"/>
        <w:rPr>
          <w:rFonts w:ascii="Century Gothic" w:hAnsi="Century Gothic" w:cs="Arial"/>
          <w:sz w:val="18"/>
          <w:szCs w:val="16"/>
        </w:rPr>
      </w:pPr>
    </w:p>
    <w:p w:rsidR="00CA0505" w:rsidRPr="00627F82" w:rsidRDefault="00CA0505"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Al fine di garantire la sicurezza degli alimenti e salvaguardare il settore agroalimentare da cri</w:t>
      </w:r>
      <w:r w:rsidR="008B0D5A" w:rsidRPr="00627F82">
        <w:rPr>
          <w:rFonts w:ascii="Century Gothic" w:hAnsi="Century Gothic" w:cs="Arial"/>
          <w:sz w:val="18"/>
          <w:szCs w:val="16"/>
        </w:rPr>
        <w:t>si ricorrenti, l’Unione Europea</w:t>
      </w:r>
      <w:r w:rsidRPr="00627F82">
        <w:rPr>
          <w:rFonts w:ascii="Century Gothic" w:hAnsi="Century Gothic" w:cs="Arial"/>
          <w:sz w:val="18"/>
          <w:szCs w:val="16"/>
        </w:rPr>
        <w:t xml:space="preserve"> ha adottato</w:t>
      </w:r>
      <w:r w:rsidR="008B0D5A" w:rsidRPr="00627F82">
        <w:rPr>
          <w:rFonts w:ascii="Century Gothic" w:hAnsi="Century Gothic" w:cs="Arial"/>
          <w:sz w:val="18"/>
          <w:szCs w:val="16"/>
        </w:rPr>
        <w:t>,</w:t>
      </w:r>
      <w:r w:rsidRPr="00627F82">
        <w:rPr>
          <w:rFonts w:ascii="Century Gothic" w:hAnsi="Century Gothic" w:cs="Arial"/>
          <w:sz w:val="18"/>
          <w:szCs w:val="16"/>
        </w:rPr>
        <w:t xml:space="preserve"> a partire dai primi anni del 2000, una innovativa strategia di intervento </w:t>
      </w:r>
      <w:r w:rsidR="00E107A1" w:rsidRPr="00627F82">
        <w:rPr>
          <w:rFonts w:ascii="Century Gothic" w:hAnsi="Century Gothic" w:cs="Arial"/>
          <w:sz w:val="18"/>
          <w:szCs w:val="16"/>
        </w:rPr>
        <w:t>con lo scopo</w:t>
      </w:r>
      <w:r w:rsidR="004B6FB4" w:rsidRPr="00627F82">
        <w:rPr>
          <w:rFonts w:ascii="Century Gothic" w:hAnsi="Century Gothic" w:cs="Arial"/>
          <w:sz w:val="18"/>
          <w:szCs w:val="16"/>
        </w:rPr>
        <w:t xml:space="preserve"> di garantire </w:t>
      </w:r>
      <w:r w:rsidRPr="00627F82">
        <w:rPr>
          <w:rFonts w:ascii="Century Gothic" w:hAnsi="Century Gothic" w:cs="Arial"/>
          <w:sz w:val="18"/>
          <w:szCs w:val="16"/>
        </w:rPr>
        <w:t>la sicurezza alimentare “dal campo alla tavola”.</w:t>
      </w:r>
    </w:p>
    <w:p w:rsidR="008B0D5A" w:rsidRPr="00627F82" w:rsidRDefault="00CA0505"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In questa formula è racchiuso lo spirito dell’intervento normativo e di controllo degli ultimi anni:</w:t>
      </w:r>
    </w:p>
    <w:p w:rsidR="008B0D5A" w:rsidRPr="00627F82" w:rsidRDefault="00CA0505" w:rsidP="00E01740">
      <w:pPr>
        <w:numPr>
          <w:ilvl w:val="0"/>
          <w:numId w:val="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affrontare la sfida di garantire cibi sani e sicuri lu</w:t>
      </w:r>
      <w:r w:rsidR="001410E5" w:rsidRPr="00627F82">
        <w:rPr>
          <w:rFonts w:ascii="Century Gothic" w:hAnsi="Century Gothic" w:cs="Arial"/>
          <w:sz w:val="18"/>
          <w:szCs w:val="16"/>
        </w:rPr>
        <w:t>ngo tutta la filiera produttiva;</w:t>
      </w:r>
    </w:p>
    <w:p w:rsidR="008B0D5A" w:rsidRPr="00627F82" w:rsidRDefault="00CA0505" w:rsidP="00E01740">
      <w:pPr>
        <w:numPr>
          <w:ilvl w:val="0"/>
          <w:numId w:val="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predisporre un controllo integrato</w:t>
      </w:r>
      <w:r w:rsidR="001410E5" w:rsidRPr="00627F82">
        <w:rPr>
          <w:rFonts w:ascii="Century Gothic" w:hAnsi="Century Gothic" w:cs="Arial"/>
          <w:sz w:val="18"/>
          <w:szCs w:val="16"/>
        </w:rPr>
        <w:t>;</w:t>
      </w:r>
    </w:p>
    <w:p w:rsidR="008B0D5A" w:rsidRPr="00627F82" w:rsidRDefault="00CA0505" w:rsidP="00E01740">
      <w:pPr>
        <w:numPr>
          <w:ilvl w:val="0"/>
          <w:numId w:val="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abbandonare l’approccio settoriale e verticale.</w:t>
      </w:r>
    </w:p>
    <w:p w:rsidR="00CA0505" w:rsidRPr="00627F82" w:rsidRDefault="008458B5"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La normativa europea di questo ultimo decennio si</w:t>
      </w:r>
      <w:r w:rsidR="00CA0505" w:rsidRPr="00627F82">
        <w:rPr>
          <w:rFonts w:ascii="Century Gothic" w:hAnsi="Century Gothic" w:cs="Arial"/>
          <w:sz w:val="18"/>
          <w:szCs w:val="16"/>
        </w:rPr>
        <w:t xml:space="preserve"> basa </w:t>
      </w:r>
      <w:r w:rsidRPr="00627F82">
        <w:rPr>
          <w:rFonts w:ascii="Century Gothic" w:hAnsi="Century Gothic" w:cs="Arial"/>
          <w:sz w:val="18"/>
          <w:szCs w:val="16"/>
        </w:rPr>
        <w:t xml:space="preserve">sostanzialmente </w:t>
      </w:r>
      <w:r w:rsidR="00CA0505" w:rsidRPr="00627F82">
        <w:rPr>
          <w:rFonts w:ascii="Century Gothic" w:hAnsi="Century Gothic" w:cs="Arial"/>
          <w:sz w:val="18"/>
          <w:szCs w:val="16"/>
        </w:rPr>
        <w:t>su una combinazione di requisiti ele</w:t>
      </w:r>
      <w:r w:rsidRPr="00627F82">
        <w:rPr>
          <w:rFonts w:ascii="Century Gothic" w:hAnsi="Century Gothic" w:cs="Arial"/>
          <w:sz w:val="18"/>
          <w:szCs w:val="16"/>
        </w:rPr>
        <w:t>vati per i prodotti alimentari,</w:t>
      </w:r>
      <w:r w:rsidR="00CA0505" w:rsidRPr="00627F82">
        <w:rPr>
          <w:rFonts w:ascii="Century Gothic" w:hAnsi="Century Gothic" w:cs="Arial"/>
          <w:sz w:val="18"/>
          <w:szCs w:val="16"/>
        </w:rPr>
        <w:t xml:space="preserve"> per la salute e il benessere degli animali e delle piante, siano essi prodotti all'interno dell'UE o importati.</w:t>
      </w:r>
    </w:p>
    <w:p w:rsidR="00CA0505" w:rsidRPr="00627F82" w:rsidRDefault="00CA0505"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 xml:space="preserve">Le prime valutazioni sul tema risalgono all’anno 1997 con il “Libro verde della Commissione sui principi generali della legislazione in materia alimentare dell’Unione Europea” </w:t>
      </w:r>
      <w:r w:rsidR="008458B5" w:rsidRPr="00627F82">
        <w:rPr>
          <w:rFonts w:ascii="Century Gothic" w:hAnsi="Century Gothic" w:cs="Arial"/>
          <w:sz w:val="18"/>
          <w:szCs w:val="16"/>
        </w:rPr>
        <w:t>che</w:t>
      </w:r>
      <w:r w:rsidRPr="00627F82">
        <w:rPr>
          <w:rFonts w:ascii="Century Gothic" w:hAnsi="Century Gothic" w:cs="Arial"/>
          <w:sz w:val="18"/>
          <w:szCs w:val="16"/>
        </w:rPr>
        <w:t xml:space="preserve"> hanno trovato la formulazione condivisa nel “Libro Bianco sulla </w:t>
      </w:r>
      <w:r w:rsidR="00F6402D" w:rsidRPr="00627F82">
        <w:rPr>
          <w:rFonts w:ascii="Century Gothic" w:hAnsi="Century Gothic" w:cs="Arial"/>
          <w:sz w:val="18"/>
          <w:szCs w:val="16"/>
        </w:rPr>
        <w:t>sicurezza alimentare” del 2000.</w:t>
      </w:r>
    </w:p>
    <w:p w:rsidR="001410E5" w:rsidRPr="00627F82" w:rsidRDefault="00CA0505" w:rsidP="00E01740">
      <w:pPr>
        <w:widowControl w:val="0"/>
        <w:spacing w:line="240" w:lineRule="atLeast"/>
        <w:jc w:val="both"/>
        <w:rPr>
          <w:rFonts w:ascii="Century Gothic" w:hAnsi="Century Gothic" w:cs="Arial"/>
          <w:sz w:val="18"/>
          <w:szCs w:val="16"/>
        </w:rPr>
      </w:pPr>
      <w:r w:rsidRPr="00627F82">
        <w:rPr>
          <w:rFonts w:ascii="Century Gothic" w:hAnsi="Century Gothic" w:cs="Arial"/>
          <w:sz w:val="18"/>
          <w:szCs w:val="16"/>
        </w:rPr>
        <w:t xml:space="preserve">Tali documenti fondamentali hanno ispirato l’impianto normativo comunitario in materia di sicurezza alimentare a partire dal </w:t>
      </w:r>
      <w:r w:rsidR="00303BD7" w:rsidRPr="00627F82">
        <w:rPr>
          <w:rFonts w:ascii="Century Gothic" w:hAnsi="Century Gothic" w:cs="Arial"/>
          <w:sz w:val="18"/>
          <w:szCs w:val="16"/>
        </w:rPr>
        <w:t>Reg</w:t>
      </w:r>
      <w:r w:rsidR="00447E5E" w:rsidRPr="00627F82">
        <w:rPr>
          <w:rFonts w:ascii="Century Gothic" w:hAnsi="Century Gothic" w:cs="Arial"/>
          <w:sz w:val="18"/>
          <w:szCs w:val="16"/>
        </w:rPr>
        <w:t>.</w:t>
      </w:r>
      <w:r w:rsidRPr="00627F82">
        <w:rPr>
          <w:rFonts w:ascii="Century Gothic" w:hAnsi="Century Gothic" w:cs="Arial"/>
          <w:sz w:val="18"/>
          <w:szCs w:val="16"/>
        </w:rPr>
        <w:t xml:space="preserve"> (CE) n. 178/2002 ("</w:t>
      </w:r>
      <w:proofErr w:type="spellStart"/>
      <w:r w:rsidRPr="00627F82">
        <w:rPr>
          <w:rFonts w:ascii="Century Gothic" w:hAnsi="Century Gothic" w:cs="Arial"/>
          <w:sz w:val="18"/>
          <w:szCs w:val="16"/>
        </w:rPr>
        <w:t>General</w:t>
      </w:r>
      <w:proofErr w:type="spellEnd"/>
      <w:r w:rsidRPr="00627F82">
        <w:rPr>
          <w:rFonts w:ascii="Century Gothic" w:hAnsi="Century Gothic" w:cs="Arial"/>
          <w:sz w:val="18"/>
          <w:szCs w:val="16"/>
        </w:rPr>
        <w:t xml:space="preserve"> </w:t>
      </w:r>
      <w:proofErr w:type="spellStart"/>
      <w:r w:rsidRPr="00627F82">
        <w:rPr>
          <w:rFonts w:ascii="Century Gothic" w:hAnsi="Century Gothic" w:cs="Arial"/>
          <w:sz w:val="18"/>
          <w:szCs w:val="16"/>
        </w:rPr>
        <w:t>Food</w:t>
      </w:r>
      <w:proofErr w:type="spellEnd"/>
      <w:r w:rsidRPr="00627F82">
        <w:rPr>
          <w:rFonts w:ascii="Century Gothic" w:hAnsi="Century Gothic" w:cs="Arial"/>
          <w:sz w:val="18"/>
          <w:szCs w:val="16"/>
        </w:rPr>
        <w:t xml:space="preserve"> </w:t>
      </w:r>
      <w:proofErr w:type="spellStart"/>
      <w:r w:rsidRPr="00627F82">
        <w:rPr>
          <w:rFonts w:ascii="Century Gothic" w:hAnsi="Century Gothic" w:cs="Arial"/>
          <w:sz w:val="18"/>
          <w:szCs w:val="16"/>
        </w:rPr>
        <w:t>Law</w:t>
      </w:r>
      <w:proofErr w:type="spellEnd"/>
      <w:r w:rsidRPr="00627F82">
        <w:rPr>
          <w:rFonts w:ascii="Century Gothic" w:hAnsi="Century Gothic" w:cs="Arial"/>
          <w:sz w:val="18"/>
          <w:szCs w:val="16"/>
        </w:rPr>
        <w:t>"), che introduce il principio fondamentale di un approccio integrato di filiera ed evolve fino all’entrata in vigore del cosiddetto "Pacchetto Igiene" il 1° gennaio 2006</w:t>
      </w:r>
      <w:r w:rsidR="00DA14AA" w:rsidRPr="00627F82">
        <w:rPr>
          <w:rFonts w:ascii="Century Gothic" w:hAnsi="Century Gothic" w:cs="Arial"/>
          <w:sz w:val="18"/>
          <w:szCs w:val="16"/>
        </w:rPr>
        <w:t>,</w:t>
      </w:r>
      <w:r w:rsidRPr="00627F82">
        <w:rPr>
          <w:rFonts w:ascii="Century Gothic" w:hAnsi="Century Gothic" w:cs="Arial"/>
          <w:sz w:val="18"/>
          <w:szCs w:val="16"/>
        </w:rPr>
        <w:t xml:space="preserve"> </w:t>
      </w:r>
      <w:r w:rsidR="002C2A3C" w:rsidRPr="00627F82">
        <w:rPr>
          <w:rFonts w:ascii="Century Gothic" w:hAnsi="Century Gothic"/>
          <w:sz w:val="18"/>
          <w:szCs w:val="16"/>
        </w:rPr>
        <w:t>un insieme di atti che istituiscono regole di igiene per i prodotti alimentari</w:t>
      </w:r>
      <w:r w:rsidR="00DA14AA" w:rsidRPr="00627F82">
        <w:rPr>
          <w:rFonts w:ascii="Century Gothic" w:hAnsi="Century Gothic"/>
          <w:sz w:val="18"/>
          <w:szCs w:val="16"/>
        </w:rPr>
        <w:t>,</w:t>
      </w:r>
      <w:r w:rsidR="002C2A3C" w:rsidRPr="00627F82">
        <w:rPr>
          <w:rFonts w:ascii="Century Gothic" w:hAnsi="Century Gothic" w:cs="Arial"/>
          <w:sz w:val="18"/>
          <w:szCs w:val="16"/>
        </w:rPr>
        <w:t xml:space="preserve"> </w:t>
      </w:r>
      <w:r w:rsidRPr="00627F82">
        <w:rPr>
          <w:rFonts w:ascii="Century Gothic" w:hAnsi="Century Gothic" w:cs="Arial"/>
          <w:sz w:val="18"/>
          <w:szCs w:val="16"/>
        </w:rPr>
        <w:t>con cui cambiano definitivamente le regole comunitarie sull'igiene e il cont</w:t>
      </w:r>
      <w:r w:rsidR="001410E5" w:rsidRPr="00627F82">
        <w:rPr>
          <w:rFonts w:ascii="Century Gothic" w:hAnsi="Century Gothic" w:cs="Arial"/>
          <w:sz w:val="18"/>
          <w:szCs w:val="16"/>
        </w:rPr>
        <w:t>rollo ufficiale degli alimenti.</w:t>
      </w:r>
    </w:p>
    <w:p w:rsidR="00B5132A" w:rsidRPr="00627F82" w:rsidRDefault="00CA0505" w:rsidP="00E01740">
      <w:pPr>
        <w:widowControl w:val="0"/>
        <w:spacing w:line="240" w:lineRule="atLeast"/>
        <w:jc w:val="both"/>
        <w:rPr>
          <w:rFonts w:ascii="Century Gothic" w:hAnsi="Century Gothic" w:cs="Arial"/>
          <w:sz w:val="18"/>
          <w:szCs w:val="16"/>
        </w:rPr>
      </w:pPr>
      <w:r w:rsidRPr="00627F82">
        <w:rPr>
          <w:rFonts w:ascii="Century Gothic" w:hAnsi="Century Gothic" w:cs="Arial"/>
          <w:sz w:val="18"/>
          <w:szCs w:val="16"/>
        </w:rPr>
        <w:t xml:space="preserve">Attraverso il pacchetto igiene tutti gli Stati Membri hanno gli stessi criteri riguardo l’igiene della produzione degli alimenti e quindi i controlli di natura sanitaria vengono effettuati </w:t>
      </w:r>
      <w:r w:rsidR="008458B5" w:rsidRPr="00627F82">
        <w:rPr>
          <w:rFonts w:ascii="Century Gothic" w:hAnsi="Century Gothic" w:cs="Arial"/>
          <w:sz w:val="18"/>
          <w:szCs w:val="16"/>
        </w:rPr>
        <w:t>con regole ben precise e condivise</w:t>
      </w:r>
      <w:r w:rsidRPr="00627F82">
        <w:rPr>
          <w:rFonts w:ascii="Century Gothic" w:hAnsi="Century Gothic" w:cs="Arial"/>
          <w:sz w:val="18"/>
          <w:szCs w:val="16"/>
        </w:rPr>
        <w:t xml:space="preserve"> su tutto il ter</w:t>
      </w:r>
      <w:r w:rsidR="00B5132A" w:rsidRPr="00627F82">
        <w:rPr>
          <w:rFonts w:ascii="Century Gothic" w:hAnsi="Century Gothic" w:cs="Arial"/>
          <w:sz w:val="18"/>
          <w:szCs w:val="16"/>
        </w:rPr>
        <w:t>ritorio della Comunità Europea.</w:t>
      </w:r>
    </w:p>
    <w:p w:rsidR="00CA0505" w:rsidRPr="00627F82" w:rsidRDefault="00CA0505" w:rsidP="00E01740">
      <w:pPr>
        <w:widowControl w:val="0"/>
        <w:spacing w:line="240" w:lineRule="atLeast"/>
        <w:jc w:val="both"/>
        <w:rPr>
          <w:rFonts w:ascii="Century Gothic" w:hAnsi="Century Gothic" w:cs="Arial"/>
          <w:sz w:val="18"/>
          <w:szCs w:val="16"/>
        </w:rPr>
      </w:pPr>
      <w:r w:rsidRPr="00627F82">
        <w:rPr>
          <w:rFonts w:ascii="Century Gothic" w:hAnsi="Century Gothic" w:cs="Arial"/>
          <w:sz w:val="18"/>
          <w:szCs w:val="16"/>
        </w:rPr>
        <w:t>Precedentemente esistevano notevoli differenze tra le legisla</w:t>
      </w:r>
      <w:r w:rsidR="008458B5" w:rsidRPr="00627F82">
        <w:rPr>
          <w:rFonts w:ascii="Century Gothic" w:hAnsi="Century Gothic" w:cs="Arial"/>
          <w:sz w:val="18"/>
          <w:szCs w:val="16"/>
        </w:rPr>
        <w:t xml:space="preserve">zioni dei vari </w:t>
      </w:r>
      <w:r w:rsidR="0011476E">
        <w:rPr>
          <w:rFonts w:ascii="Century Gothic" w:hAnsi="Century Gothic" w:cs="Arial"/>
          <w:sz w:val="18"/>
          <w:szCs w:val="16"/>
        </w:rPr>
        <w:t>P</w:t>
      </w:r>
      <w:r w:rsidR="008458B5" w:rsidRPr="00627F82">
        <w:rPr>
          <w:rFonts w:ascii="Century Gothic" w:hAnsi="Century Gothic" w:cs="Arial"/>
          <w:sz w:val="18"/>
          <w:szCs w:val="16"/>
        </w:rPr>
        <w:t>aesi</w:t>
      </w:r>
      <w:r w:rsidR="0011476E">
        <w:rPr>
          <w:rFonts w:ascii="Century Gothic" w:hAnsi="Century Gothic" w:cs="Arial"/>
          <w:sz w:val="18"/>
          <w:szCs w:val="16"/>
        </w:rPr>
        <w:t xml:space="preserve"> Europei</w:t>
      </w:r>
      <w:r w:rsidR="008458B5" w:rsidRPr="00627F82">
        <w:rPr>
          <w:rFonts w:ascii="Century Gothic" w:hAnsi="Century Gothic" w:cs="Arial"/>
          <w:sz w:val="18"/>
          <w:szCs w:val="16"/>
        </w:rPr>
        <w:t xml:space="preserve"> riguardo concetti, principi e </w:t>
      </w:r>
      <w:r w:rsidRPr="00627F82">
        <w:rPr>
          <w:rFonts w:ascii="Century Gothic" w:hAnsi="Century Gothic" w:cs="Arial"/>
          <w:sz w:val="18"/>
          <w:szCs w:val="16"/>
        </w:rPr>
        <w:t>procedure in materia alimentare. Uniformando le norme sanitarie</w:t>
      </w:r>
      <w:r w:rsidR="007961F9" w:rsidRPr="00627F82">
        <w:rPr>
          <w:rFonts w:ascii="Century Gothic" w:hAnsi="Century Gothic" w:cs="Arial"/>
          <w:sz w:val="18"/>
          <w:szCs w:val="16"/>
        </w:rPr>
        <w:t xml:space="preserve"> </w:t>
      </w:r>
      <w:r w:rsidRPr="00627F82">
        <w:rPr>
          <w:rFonts w:ascii="Century Gothic" w:hAnsi="Century Gothic" w:cs="Arial"/>
          <w:sz w:val="18"/>
          <w:szCs w:val="16"/>
        </w:rPr>
        <w:t>si rende possibile la libera circolazione di alimenti sicuri</w:t>
      </w:r>
      <w:r w:rsidR="007961F9" w:rsidRPr="00627F82">
        <w:rPr>
          <w:rFonts w:ascii="Century Gothic" w:hAnsi="Century Gothic" w:cs="Arial"/>
          <w:sz w:val="18"/>
          <w:szCs w:val="16"/>
        </w:rPr>
        <w:t>,</w:t>
      </w:r>
      <w:r w:rsidRPr="00627F82">
        <w:rPr>
          <w:rFonts w:ascii="Century Gothic" w:hAnsi="Century Gothic" w:cs="Arial"/>
          <w:sz w:val="18"/>
          <w:szCs w:val="16"/>
        </w:rPr>
        <w:t xml:space="preserve"> contribuendo in maniera significativa al benessere dei cittadini nonché ai loro </w:t>
      </w:r>
      <w:r w:rsidR="001410E5" w:rsidRPr="00627F82">
        <w:rPr>
          <w:rFonts w:ascii="Century Gothic" w:hAnsi="Century Gothic" w:cs="Arial"/>
          <w:sz w:val="18"/>
          <w:szCs w:val="16"/>
        </w:rPr>
        <w:t>interessi sociali ed economici.</w:t>
      </w:r>
    </w:p>
    <w:p w:rsidR="00CA0505" w:rsidRPr="00627F82" w:rsidRDefault="00CA0505" w:rsidP="00E01740">
      <w:pPr>
        <w:spacing w:line="240" w:lineRule="atLeast"/>
        <w:jc w:val="both"/>
        <w:rPr>
          <w:rFonts w:ascii="Century Gothic" w:hAnsi="Century Gothic" w:cs="Arial"/>
          <w:color w:val="000000"/>
          <w:sz w:val="18"/>
          <w:szCs w:val="16"/>
        </w:rPr>
      </w:pPr>
      <w:r w:rsidRPr="00627F82">
        <w:rPr>
          <w:rFonts w:ascii="Century Gothic" w:hAnsi="Century Gothic" w:cs="Arial"/>
          <w:sz w:val="18"/>
          <w:szCs w:val="16"/>
        </w:rPr>
        <w:t>I principi generali sui quali verte la nuova legislazione comunitaria sono:</w:t>
      </w:r>
    </w:p>
    <w:p w:rsidR="00CA0505" w:rsidRPr="00627F82" w:rsidRDefault="00CA0505" w:rsidP="00E01740">
      <w:pPr>
        <w:numPr>
          <w:ilvl w:val="0"/>
          <w:numId w:val="2"/>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controlli integrati lungo tutta la catena alimentare</w:t>
      </w:r>
      <w:r w:rsidR="00F2566C" w:rsidRPr="00627F82">
        <w:rPr>
          <w:rFonts w:ascii="Century Gothic" w:hAnsi="Century Gothic" w:cs="Arial"/>
          <w:color w:val="000000"/>
          <w:sz w:val="18"/>
          <w:szCs w:val="16"/>
        </w:rPr>
        <w:t>;</w:t>
      </w:r>
    </w:p>
    <w:p w:rsidR="00CA0505" w:rsidRPr="00627F82" w:rsidRDefault="008458B5" w:rsidP="00E01740">
      <w:pPr>
        <w:numPr>
          <w:ilvl w:val="0"/>
          <w:numId w:val="2"/>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interventi basati sull’analisi del r</w:t>
      </w:r>
      <w:r w:rsidR="00CA0505" w:rsidRPr="00627F82">
        <w:rPr>
          <w:rFonts w:ascii="Century Gothic" w:hAnsi="Century Gothic" w:cs="Arial"/>
          <w:color w:val="000000"/>
          <w:sz w:val="18"/>
          <w:szCs w:val="16"/>
        </w:rPr>
        <w:t>ischio</w:t>
      </w:r>
      <w:r w:rsidR="00F2566C" w:rsidRPr="00627F82">
        <w:rPr>
          <w:rFonts w:ascii="Century Gothic" w:hAnsi="Century Gothic" w:cs="Arial"/>
          <w:color w:val="000000"/>
          <w:sz w:val="18"/>
          <w:szCs w:val="16"/>
        </w:rPr>
        <w:t>;</w:t>
      </w:r>
    </w:p>
    <w:p w:rsidR="00CA0505" w:rsidRPr="00627F82" w:rsidRDefault="00CA0505" w:rsidP="00E01740">
      <w:pPr>
        <w:numPr>
          <w:ilvl w:val="0"/>
          <w:numId w:val="2"/>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responsabilità primaria dell’operatore del settore per ogni prod</w:t>
      </w:r>
      <w:r w:rsidR="0011476E">
        <w:rPr>
          <w:rFonts w:ascii="Century Gothic" w:hAnsi="Century Gothic" w:cs="Arial"/>
          <w:color w:val="000000"/>
          <w:sz w:val="18"/>
          <w:szCs w:val="16"/>
        </w:rPr>
        <w:t>otto</w:t>
      </w:r>
      <w:r w:rsidRPr="00627F82">
        <w:rPr>
          <w:rFonts w:ascii="Century Gothic" w:hAnsi="Century Gothic" w:cs="Arial"/>
          <w:color w:val="000000"/>
          <w:sz w:val="18"/>
          <w:szCs w:val="16"/>
        </w:rPr>
        <w:t>, trasformato, importato, commercializzato o somministrato</w:t>
      </w:r>
      <w:r w:rsidR="00F2566C" w:rsidRPr="00627F82">
        <w:rPr>
          <w:rFonts w:ascii="Century Gothic" w:hAnsi="Century Gothic" w:cs="Arial"/>
          <w:color w:val="000000"/>
          <w:sz w:val="18"/>
          <w:szCs w:val="16"/>
        </w:rPr>
        <w:t>;</w:t>
      </w:r>
      <w:r w:rsidRPr="00627F82">
        <w:rPr>
          <w:rFonts w:ascii="Century Gothic" w:hAnsi="Century Gothic" w:cs="Arial"/>
          <w:color w:val="000000"/>
          <w:sz w:val="18"/>
          <w:szCs w:val="16"/>
        </w:rPr>
        <w:t xml:space="preserve"> </w:t>
      </w:r>
    </w:p>
    <w:p w:rsidR="00CA0505" w:rsidRPr="00627F82" w:rsidRDefault="00CA0505" w:rsidP="00E01740">
      <w:pPr>
        <w:numPr>
          <w:ilvl w:val="0"/>
          <w:numId w:val="2"/>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lastRenderedPageBreak/>
        <w:t>rintracciabilità dei prodotti lungo la filiera</w:t>
      </w:r>
      <w:r w:rsidR="00F2566C" w:rsidRPr="00627F82">
        <w:rPr>
          <w:rFonts w:ascii="Century Gothic" w:hAnsi="Century Gothic" w:cs="Arial"/>
          <w:color w:val="000000"/>
          <w:sz w:val="18"/>
          <w:szCs w:val="16"/>
        </w:rPr>
        <w:t>;</w:t>
      </w:r>
    </w:p>
    <w:p w:rsidR="00CA0505" w:rsidRPr="00627F82" w:rsidRDefault="00CA0505" w:rsidP="00E01740">
      <w:pPr>
        <w:numPr>
          <w:ilvl w:val="0"/>
          <w:numId w:val="2"/>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consumatore come parte attiva della sicurezza alimentare</w:t>
      </w:r>
      <w:r w:rsidR="00974B5D" w:rsidRPr="00627F82">
        <w:rPr>
          <w:rFonts w:ascii="Century Gothic" w:hAnsi="Century Gothic" w:cs="Arial"/>
          <w:color w:val="000000"/>
          <w:sz w:val="18"/>
          <w:szCs w:val="16"/>
        </w:rPr>
        <w:t>.</w:t>
      </w:r>
    </w:p>
    <w:p w:rsidR="00E01740" w:rsidRPr="00627F82" w:rsidRDefault="00E01740" w:rsidP="00E01740">
      <w:pPr>
        <w:spacing w:line="240" w:lineRule="atLeast"/>
        <w:jc w:val="both"/>
        <w:rPr>
          <w:rFonts w:ascii="Century Gothic" w:hAnsi="Century Gothic" w:cs="Arial"/>
          <w:color w:val="000000"/>
          <w:sz w:val="18"/>
          <w:szCs w:val="16"/>
        </w:rPr>
      </w:pPr>
    </w:p>
    <w:p w:rsidR="00CA0505" w:rsidRPr="00627F82" w:rsidRDefault="00147E2F" w:rsidP="00147E2F">
      <w:pPr>
        <w:spacing w:line="240" w:lineRule="atLeast"/>
        <w:rPr>
          <w:rFonts w:ascii="Century Gothic" w:hAnsi="Century Gothic"/>
          <w:b/>
          <w:caps/>
          <w:sz w:val="18"/>
          <w:szCs w:val="16"/>
        </w:rPr>
      </w:pPr>
      <w:r w:rsidRPr="00147E2F">
        <w:rPr>
          <w:rFonts w:ascii="Century Gothic" w:hAnsi="Century Gothic"/>
          <w:b/>
          <w:caps/>
          <w:sz w:val="22"/>
          <w:szCs w:val="16"/>
        </w:rPr>
        <w:t>1.1.1</w:t>
      </w:r>
      <w:r>
        <w:rPr>
          <w:rFonts w:ascii="Century Gothic" w:hAnsi="Century Gothic"/>
          <w:b/>
          <w:caps/>
          <w:sz w:val="18"/>
          <w:szCs w:val="16"/>
        </w:rPr>
        <w:t xml:space="preserve"> </w:t>
      </w:r>
      <w:r w:rsidR="00A57AB5" w:rsidRPr="00627F82">
        <w:rPr>
          <w:rFonts w:ascii="Century Gothic" w:hAnsi="Century Gothic"/>
          <w:b/>
          <w:caps/>
          <w:sz w:val="18"/>
          <w:szCs w:val="16"/>
        </w:rPr>
        <w:t>Regolamenti chiave</w:t>
      </w:r>
    </w:p>
    <w:p w:rsidR="008F6D86" w:rsidRPr="00627F82" w:rsidRDefault="008F6D86" w:rsidP="00E01740">
      <w:pPr>
        <w:spacing w:line="240" w:lineRule="atLeast"/>
        <w:jc w:val="both"/>
        <w:rPr>
          <w:rFonts w:ascii="Century Gothic" w:hAnsi="Century Gothic" w:cs="Arial"/>
          <w:b/>
          <w:sz w:val="18"/>
          <w:szCs w:val="16"/>
        </w:rPr>
      </w:pPr>
    </w:p>
    <w:p w:rsidR="001410E5" w:rsidRPr="00627F82" w:rsidRDefault="00303BD7" w:rsidP="00E01740">
      <w:pPr>
        <w:numPr>
          <w:ilvl w:val="0"/>
          <w:numId w:val="3"/>
        </w:numPr>
        <w:spacing w:line="240" w:lineRule="atLeast"/>
        <w:ind w:left="360"/>
        <w:jc w:val="both"/>
        <w:rPr>
          <w:rFonts w:ascii="Century Gothic" w:hAnsi="Century Gothic" w:cs="Arial"/>
          <w:bCs/>
          <w:sz w:val="18"/>
          <w:szCs w:val="16"/>
        </w:rPr>
      </w:pPr>
      <w:r w:rsidRPr="00627F82">
        <w:rPr>
          <w:rFonts w:ascii="Century Gothic" w:hAnsi="Century Gothic" w:cs="Arial"/>
          <w:b/>
          <w:sz w:val="18"/>
          <w:szCs w:val="16"/>
        </w:rPr>
        <w:t>Reg</w:t>
      </w:r>
      <w:r w:rsidR="00447E5E" w:rsidRPr="00627F82">
        <w:rPr>
          <w:rFonts w:ascii="Century Gothic" w:hAnsi="Century Gothic" w:cs="Arial"/>
          <w:b/>
          <w:sz w:val="18"/>
          <w:szCs w:val="16"/>
        </w:rPr>
        <w:t>.</w:t>
      </w:r>
      <w:r w:rsidR="00CA0505" w:rsidRPr="00627F82">
        <w:rPr>
          <w:rFonts w:ascii="Century Gothic" w:hAnsi="Century Gothic" w:cs="Arial"/>
          <w:b/>
          <w:sz w:val="18"/>
          <w:szCs w:val="16"/>
        </w:rPr>
        <w:t xml:space="preserve"> (CE) n. 178/2002</w:t>
      </w:r>
      <w:r w:rsidR="001410E5" w:rsidRPr="00627F82">
        <w:rPr>
          <w:rFonts w:ascii="Century Gothic" w:hAnsi="Century Gothic" w:cs="Arial"/>
          <w:sz w:val="18"/>
          <w:szCs w:val="16"/>
        </w:rPr>
        <w:t xml:space="preserve"> </w:t>
      </w:r>
      <w:r w:rsidR="00CA0505" w:rsidRPr="00627F82">
        <w:rPr>
          <w:rFonts w:ascii="Century Gothic" w:hAnsi="Century Gothic" w:cs="Arial"/>
          <w:sz w:val="18"/>
          <w:szCs w:val="16"/>
        </w:rPr>
        <w:t>del Parlamento europeo e del</w:t>
      </w:r>
      <w:r w:rsidR="007961F9" w:rsidRPr="00627F82">
        <w:rPr>
          <w:rFonts w:ascii="Century Gothic" w:hAnsi="Century Gothic" w:cs="Arial"/>
          <w:sz w:val="18"/>
          <w:szCs w:val="16"/>
        </w:rPr>
        <w:t xml:space="preserve"> Consiglio del 28 gennaio 2002</w:t>
      </w:r>
      <w:r w:rsidR="00CA0505" w:rsidRPr="00627F82">
        <w:rPr>
          <w:rFonts w:ascii="Century Gothic" w:hAnsi="Century Gothic" w:cs="Arial"/>
          <w:sz w:val="18"/>
          <w:szCs w:val="16"/>
        </w:rPr>
        <w:t xml:space="preserve"> che stabilisce i principi e i requisiti general</w:t>
      </w:r>
      <w:r w:rsidR="00B769F3" w:rsidRPr="00627F82">
        <w:rPr>
          <w:rFonts w:ascii="Century Gothic" w:hAnsi="Century Gothic" w:cs="Arial"/>
          <w:sz w:val="18"/>
          <w:szCs w:val="16"/>
        </w:rPr>
        <w:t xml:space="preserve">i della legislazione alimentare; </w:t>
      </w:r>
      <w:r w:rsidR="00B769F3" w:rsidRPr="00627F82">
        <w:rPr>
          <w:rFonts w:ascii="Century Gothic" w:hAnsi="Century Gothic" w:cs="Arial"/>
          <w:bCs/>
          <w:sz w:val="18"/>
          <w:szCs w:val="16"/>
        </w:rPr>
        <w:t xml:space="preserve">questo </w:t>
      </w:r>
      <w:r w:rsidRPr="00627F82">
        <w:rPr>
          <w:rFonts w:ascii="Century Gothic" w:hAnsi="Century Gothic" w:cs="Arial"/>
          <w:bCs/>
          <w:sz w:val="18"/>
          <w:szCs w:val="16"/>
        </w:rPr>
        <w:t>Regolamento</w:t>
      </w:r>
      <w:r w:rsidR="00B769F3" w:rsidRPr="00627F82">
        <w:rPr>
          <w:rFonts w:ascii="Century Gothic" w:hAnsi="Century Gothic" w:cs="Arial"/>
          <w:bCs/>
          <w:sz w:val="18"/>
          <w:szCs w:val="16"/>
        </w:rPr>
        <w:t xml:space="preserve"> </w:t>
      </w:r>
      <w:r w:rsidR="007961F9" w:rsidRPr="00627F82">
        <w:rPr>
          <w:rFonts w:ascii="Century Gothic" w:hAnsi="Century Gothic" w:cs="Arial"/>
          <w:bCs/>
          <w:sz w:val="18"/>
          <w:szCs w:val="16"/>
        </w:rPr>
        <w:t>definisce</w:t>
      </w:r>
      <w:r w:rsidR="00B769F3" w:rsidRPr="00627F82">
        <w:rPr>
          <w:rFonts w:ascii="Century Gothic" w:hAnsi="Century Gothic" w:cs="Arial"/>
          <w:bCs/>
          <w:sz w:val="18"/>
          <w:szCs w:val="16"/>
        </w:rPr>
        <w:t xml:space="preserve"> le procedure relative alla sicurezza degli alimenti e istituisce l'Autorità europea per la sicurezza alimentare (EFSA);</w:t>
      </w:r>
    </w:p>
    <w:p w:rsidR="008F6D86" w:rsidRPr="00627F82" w:rsidRDefault="008F6D86" w:rsidP="00E01740">
      <w:pPr>
        <w:spacing w:line="240" w:lineRule="atLeast"/>
        <w:jc w:val="both"/>
        <w:rPr>
          <w:rFonts w:ascii="Century Gothic" w:hAnsi="Century Gothic" w:cs="Arial"/>
          <w:bCs/>
          <w:sz w:val="18"/>
          <w:szCs w:val="16"/>
        </w:rPr>
      </w:pPr>
    </w:p>
    <w:p w:rsidR="00B769F3" w:rsidRPr="00627F82" w:rsidRDefault="00303BD7" w:rsidP="00E01740">
      <w:pPr>
        <w:numPr>
          <w:ilvl w:val="0"/>
          <w:numId w:val="3"/>
        </w:numPr>
        <w:spacing w:line="240" w:lineRule="atLeast"/>
        <w:ind w:left="360"/>
        <w:jc w:val="both"/>
        <w:rPr>
          <w:rFonts w:ascii="Century Gothic" w:hAnsi="Century Gothic" w:cs="Arial"/>
          <w:bCs/>
          <w:sz w:val="18"/>
          <w:szCs w:val="16"/>
        </w:rPr>
      </w:pPr>
      <w:r w:rsidRPr="00627F82">
        <w:rPr>
          <w:rFonts w:ascii="Century Gothic" w:hAnsi="Century Gothic" w:cs="Arial"/>
          <w:b/>
          <w:sz w:val="18"/>
          <w:szCs w:val="16"/>
        </w:rPr>
        <w:t>Reg</w:t>
      </w:r>
      <w:r w:rsidR="00447E5E" w:rsidRPr="00627F82">
        <w:rPr>
          <w:rFonts w:ascii="Century Gothic" w:hAnsi="Century Gothic" w:cs="Arial"/>
          <w:b/>
          <w:sz w:val="18"/>
          <w:szCs w:val="16"/>
        </w:rPr>
        <w:t>.</w:t>
      </w:r>
      <w:r w:rsidR="00CA0505" w:rsidRPr="00627F82">
        <w:rPr>
          <w:rFonts w:ascii="Century Gothic" w:hAnsi="Century Gothic" w:cs="Arial"/>
          <w:b/>
          <w:sz w:val="18"/>
          <w:szCs w:val="16"/>
        </w:rPr>
        <w:t xml:space="preserve"> (CE) n. 852/2004</w:t>
      </w:r>
      <w:r w:rsidR="00CA0505" w:rsidRPr="00627F82">
        <w:rPr>
          <w:rFonts w:ascii="Century Gothic" w:hAnsi="Century Gothic" w:cs="Arial"/>
          <w:sz w:val="18"/>
          <w:szCs w:val="16"/>
        </w:rPr>
        <w:t xml:space="preserve"> del Parlamento europeo e del Consiglio del 29 aprile 2004 sull'igiene dei prodotti alimentari</w:t>
      </w:r>
      <w:r w:rsidR="00B769F3" w:rsidRPr="00627F82">
        <w:rPr>
          <w:rFonts w:ascii="Century Gothic" w:hAnsi="Century Gothic" w:cs="Arial"/>
          <w:sz w:val="18"/>
          <w:szCs w:val="16"/>
        </w:rPr>
        <w:t xml:space="preserve"> </w:t>
      </w:r>
      <w:r w:rsidR="00B769F3" w:rsidRPr="00627F82">
        <w:rPr>
          <w:rFonts w:ascii="Century Gothic" w:hAnsi="Century Gothic"/>
          <w:sz w:val="18"/>
          <w:szCs w:val="16"/>
        </w:rPr>
        <w:t>che definisce gli obiettivi da perseguire in materia di sicurezza alimentare, lasciando agli operatori del settore alimentare la responsabilità di adottare le misure di sicurezza da attuare per garantire la non pericolosità dei prodotti alimentari;</w:t>
      </w:r>
    </w:p>
    <w:p w:rsidR="00020C6F" w:rsidRPr="00627F82" w:rsidRDefault="00020C6F" w:rsidP="00E01740">
      <w:pPr>
        <w:spacing w:line="240" w:lineRule="atLeast"/>
        <w:jc w:val="both"/>
        <w:rPr>
          <w:rFonts w:ascii="Century Gothic" w:hAnsi="Century Gothic" w:cs="Arial"/>
          <w:bCs/>
          <w:sz w:val="18"/>
          <w:szCs w:val="16"/>
        </w:rPr>
      </w:pPr>
    </w:p>
    <w:p w:rsidR="001410E5" w:rsidRPr="00627F82" w:rsidRDefault="00303BD7" w:rsidP="00E01740">
      <w:pPr>
        <w:numPr>
          <w:ilvl w:val="0"/>
          <w:numId w:val="3"/>
        </w:numPr>
        <w:spacing w:line="240" w:lineRule="atLeast"/>
        <w:ind w:left="360"/>
        <w:jc w:val="both"/>
        <w:rPr>
          <w:rFonts w:ascii="Century Gothic" w:hAnsi="Century Gothic" w:cs="Arial"/>
          <w:bCs/>
          <w:sz w:val="18"/>
          <w:szCs w:val="16"/>
        </w:rPr>
      </w:pPr>
      <w:r w:rsidRPr="00627F82">
        <w:rPr>
          <w:rFonts w:ascii="Century Gothic" w:hAnsi="Century Gothic" w:cs="Arial"/>
          <w:b/>
          <w:sz w:val="18"/>
          <w:szCs w:val="16"/>
        </w:rPr>
        <w:t>Reg</w:t>
      </w:r>
      <w:r w:rsidR="00447E5E" w:rsidRPr="00627F82">
        <w:rPr>
          <w:rFonts w:ascii="Century Gothic" w:hAnsi="Century Gothic" w:cs="Arial"/>
          <w:b/>
          <w:sz w:val="18"/>
          <w:szCs w:val="16"/>
        </w:rPr>
        <w:t xml:space="preserve">. </w:t>
      </w:r>
      <w:r w:rsidR="00CA0505" w:rsidRPr="00627F82">
        <w:rPr>
          <w:rFonts w:ascii="Century Gothic" w:hAnsi="Century Gothic" w:cs="Arial"/>
          <w:b/>
          <w:sz w:val="18"/>
          <w:szCs w:val="16"/>
        </w:rPr>
        <w:t>(CE) n. 853/2004</w:t>
      </w:r>
      <w:r w:rsidR="00CA0505" w:rsidRPr="00627F82">
        <w:rPr>
          <w:rFonts w:ascii="Century Gothic" w:hAnsi="Century Gothic" w:cs="Arial"/>
          <w:sz w:val="18"/>
          <w:szCs w:val="16"/>
        </w:rPr>
        <w:t xml:space="preserve"> del Parlamento europeo e del Consiglio del 29 aprile 2004 che stabilisce norme specifiche in materia di igiene per </w:t>
      </w:r>
      <w:r w:rsidR="00CA536A" w:rsidRPr="00627F82">
        <w:rPr>
          <w:rFonts w:ascii="Century Gothic" w:hAnsi="Century Gothic" w:cs="Arial"/>
          <w:sz w:val="18"/>
          <w:szCs w:val="16"/>
        </w:rPr>
        <w:t>gli alimenti di origine animale</w:t>
      </w:r>
      <w:r w:rsidR="00CA536A" w:rsidRPr="00627F82">
        <w:rPr>
          <w:rFonts w:ascii="Century Gothic" w:hAnsi="Century Gothic" w:cs="Arial"/>
          <w:bCs/>
          <w:sz w:val="18"/>
          <w:szCs w:val="16"/>
        </w:rPr>
        <w:t>, al fine di garantire un livello elevato di sicurezza alimentare e di salute pubblica;</w:t>
      </w:r>
    </w:p>
    <w:p w:rsidR="008F6D86" w:rsidRPr="00627F82" w:rsidRDefault="008F6D86" w:rsidP="00E01740">
      <w:pPr>
        <w:spacing w:line="240" w:lineRule="atLeast"/>
        <w:jc w:val="both"/>
        <w:rPr>
          <w:rFonts w:ascii="Century Gothic" w:hAnsi="Century Gothic" w:cs="Arial"/>
          <w:bCs/>
          <w:sz w:val="18"/>
          <w:szCs w:val="16"/>
        </w:rPr>
      </w:pPr>
    </w:p>
    <w:p w:rsidR="008F6D86" w:rsidRPr="00627F82" w:rsidRDefault="00303BD7" w:rsidP="00E01740">
      <w:pPr>
        <w:numPr>
          <w:ilvl w:val="0"/>
          <w:numId w:val="3"/>
        </w:numPr>
        <w:spacing w:line="240" w:lineRule="atLeast"/>
        <w:ind w:left="360"/>
        <w:jc w:val="both"/>
        <w:rPr>
          <w:rFonts w:ascii="Century Gothic" w:hAnsi="Century Gothic" w:cs="Arial"/>
          <w:bCs/>
          <w:sz w:val="18"/>
          <w:szCs w:val="16"/>
        </w:rPr>
      </w:pPr>
      <w:r w:rsidRPr="00627F82">
        <w:rPr>
          <w:rFonts w:ascii="Century Gothic" w:hAnsi="Century Gothic" w:cs="Arial"/>
          <w:b/>
          <w:sz w:val="18"/>
          <w:szCs w:val="16"/>
        </w:rPr>
        <w:t>Reg</w:t>
      </w:r>
      <w:r w:rsidR="00447E5E" w:rsidRPr="00627F82">
        <w:rPr>
          <w:rFonts w:ascii="Century Gothic" w:hAnsi="Century Gothic" w:cs="Arial"/>
          <w:b/>
          <w:sz w:val="18"/>
          <w:szCs w:val="16"/>
        </w:rPr>
        <w:t xml:space="preserve">. </w:t>
      </w:r>
      <w:r w:rsidR="00CA0505" w:rsidRPr="00627F82">
        <w:rPr>
          <w:rFonts w:ascii="Century Gothic" w:hAnsi="Century Gothic" w:cs="Arial"/>
          <w:b/>
          <w:sz w:val="18"/>
          <w:szCs w:val="16"/>
        </w:rPr>
        <w:t>(CE) n. 854/2004</w:t>
      </w:r>
      <w:r w:rsidR="00CA0505" w:rsidRPr="00627F82">
        <w:rPr>
          <w:rFonts w:ascii="Century Gothic" w:hAnsi="Century Gothic" w:cs="Arial"/>
          <w:sz w:val="18"/>
          <w:szCs w:val="16"/>
        </w:rPr>
        <w:t xml:space="preserve"> del Parlamento europeo e del Consiglio del 29 aprile 2004 che stabilisce norme specifiche per l'organizzazione di </w:t>
      </w:r>
      <w:r w:rsidR="002C2A3C" w:rsidRPr="00627F82">
        <w:rPr>
          <w:rFonts w:ascii="Century Gothic" w:hAnsi="Century Gothic" w:cs="Arial"/>
          <w:bCs/>
          <w:sz w:val="18"/>
          <w:szCs w:val="16"/>
        </w:rPr>
        <w:t xml:space="preserve">un quadro comunitario per i </w:t>
      </w:r>
      <w:r w:rsidR="00CA0505" w:rsidRPr="00627F82">
        <w:rPr>
          <w:rFonts w:ascii="Century Gothic" w:hAnsi="Century Gothic" w:cs="Arial"/>
          <w:sz w:val="18"/>
          <w:szCs w:val="16"/>
        </w:rPr>
        <w:t>controlli ufficiali sui prodotti di origine animale destinati al consumo umano</w:t>
      </w:r>
      <w:r w:rsidR="002C2A3C" w:rsidRPr="00627F82">
        <w:rPr>
          <w:rFonts w:ascii="Century Gothic" w:hAnsi="Century Gothic" w:cs="Arial"/>
          <w:sz w:val="18"/>
          <w:szCs w:val="16"/>
        </w:rPr>
        <w:t xml:space="preserve"> </w:t>
      </w:r>
      <w:r w:rsidR="00CA536A" w:rsidRPr="00627F82">
        <w:rPr>
          <w:rFonts w:ascii="Century Gothic" w:hAnsi="Century Gothic" w:cs="Arial"/>
          <w:bCs/>
          <w:sz w:val="18"/>
          <w:szCs w:val="16"/>
        </w:rPr>
        <w:t xml:space="preserve">e </w:t>
      </w:r>
      <w:r w:rsidR="007961F9" w:rsidRPr="00627F82">
        <w:rPr>
          <w:rFonts w:ascii="Century Gothic" w:hAnsi="Century Gothic" w:cs="Arial"/>
          <w:bCs/>
          <w:sz w:val="18"/>
          <w:szCs w:val="16"/>
        </w:rPr>
        <w:t>definisce</w:t>
      </w:r>
      <w:r w:rsidR="00CA536A" w:rsidRPr="00627F82">
        <w:rPr>
          <w:rFonts w:ascii="Century Gothic" w:hAnsi="Century Gothic" w:cs="Arial"/>
          <w:bCs/>
          <w:sz w:val="18"/>
          <w:szCs w:val="16"/>
        </w:rPr>
        <w:t xml:space="preserve"> regole specifiche per le carni fresche, i molluschi bivalv</w:t>
      </w:r>
      <w:r w:rsidR="00DA14AA" w:rsidRPr="00627F82">
        <w:rPr>
          <w:rFonts w:ascii="Century Gothic" w:hAnsi="Century Gothic" w:cs="Arial"/>
          <w:bCs/>
          <w:sz w:val="18"/>
          <w:szCs w:val="16"/>
        </w:rPr>
        <w:t>i</w:t>
      </w:r>
      <w:r w:rsidR="00CA536A" w:rsidRPr="00627F82">
        <w:rPr>
          <w:rFonts w:ascii="Century Gothic" w:hAnsi="Century Gothic" w:cs="Arial"/>
          <w:bCs/>
          <w:sz w:val="18"/>
          <w:szCs w:val="16"/>
        </w:rPr>
        <w:t>, il latt</w:t>
      </w:r>
      <w:r w:rsidR="00E77A94" w:rsidRPr="00627F82">
        <w:rPr>
          <w:rFonts w:ascii="Century Gothic" w:hAnsi="Century Gothic" w:cs="Arial"/>
          <w:bCs/>
          <w:sz w:val="18"/>
          <w:szCs w:val="16"/>
        </w:rPr>
        <w:t>e e i prodotti lattiero-caseari;</w:t>
      </w:r>
    </w:p>
    <w:p w:rsidR="008F6D86" w:rsidRPr="00627F82" w:rsidRDefault="008F6D86" w:rsidP="00E01740">
      <w:pPr>
        <w:pStyle w:val="Paragrafoelenco"/>
        <w:spacing w:line="240" w:lineRule="atLeast"/>
        <w:ind w:left="0"/>
        <w:rPr>
          <w:rFonts w:ascii="Century Gothic" w:hAnsi="Century Gothic" w:cs="Arial"/>
          <w:bCs/>
          <w:sz w:val="18"/>
          <w:szCs w:val="16"/>
        </w:rPr>
      </w:pPr>
    </w:p>
    <w:p w:rsidR="004E1C66" w:rsidRPr="00627F82" w:rsidRDefault="00303BD7" w:rsidP="00E01740">
      <w:pPr>
        <w:numPr>
          <w:ilvl w:val="0"/>
          <w:numId w:val="3"/>
        </w:numPr>
        <w:spacing w:line="240" w:lineRule="atLeast"/>
        <w:ind w:left="360"/>
        <w:jc w:val="both"/>
        <w:rPr>
          <w:rFonts w:ascii="Century Gothic" w:hAnsi="Century Gothic" w:cs="Arial"/>
          <w:sz w:val="18"/>
          <w:szCs w:val="16"/>
        </w:rPr>
      </w:pPr>
      <w:r w:rsidRPr="00627F82">
        <w:rPr>
          <w:rFonts w:ascii="Century Gothic" w:hAnsi="Century Gothic" w:cs="Arial"/>
          <w:b/>
          <w:sz w:val="18"/>
          <w:szCs w:val="16"/>
        </w:rPr>
        <w:t>Reg</w:t>
      </w:r>
      <w:r w:rsidR="00447E5E" w:rsidRPr="00627F82">
        <w:rPr>
          <w:rFonts w:ascii="Century Gothic" w:hAnsi="Century Gothic" w:cs="Arial"/>
          <w:b/>
          <w:sz w:val="18"/>
          <w:szCs w:val="16"/>
        </w:rPr>
        <w:t>.</w:t>
      </w:r>
      <w:r w:rsidR="00CA0505" w:rsidRPr="00627F82">
        <w:rPr>
          <w:rFonts w:ascii="Century Gothic" w:hAnsi="Century Gothic" w:cs="Arial"/>
          <w:b/>
          <w:sz w:val="18"/>
          <w:szCs w:val="16"/>
        </w:rPr>
        <w:t xml:space="preserve"> (CE) n. 882/2004</w:t>
      </w:r>
      <w:r w:rsidR="001410E5" w:rsidRPr="00627F82">
        <w:rPr>
          <w:rFonts w:ascii="Century Gothic" w:hAnsi="Century Gothic" w:cs="Arial"/>
          <w:sz w:val="18"/>
          <w:szCs w:val="16"/>
        </w:rPr>
        <w:t xml:space="preserve"> </w:t>
      </w:r>
      <w:r w:rsidR="00CA0505" w:rsidRPr="00627F82">
        <w:rPr>
          <w:rFonts w:ascii="Century Gothic" w:hAnsi="Century Gothic" w:cs="Arial"/>
          <w:sz w:val="18"/>
          <w:szCs w:val="16"/>
        </w:rPr>
        <w:t>del Parlamento europeo e del Consiglio del 29 aprile 2004 relativo ai controlli ufficiali intesi a verificare la conformità alla normativa in materia di mangimi e di alimenti e alle norme sulla salut</w:t>
      </w:r>
      <w:r w:rsidR="00D2656F" w:rsidRPr="00627F82">
        <w:rPr>
          <w:rFonts w:ascii="Century Gothic" w:hAnsi="Century Gothic" w:cs="Arial"/>
          <w:sz w:val="18"/>
          <w:szCs w:val="16"/>
        </w:rPr>
        <w:t>e e sul benessere degli animali</w:t>
      </w:r>
      <w:r w:rsidR="002C2A3C" w:rsidRPr="00627F82">
        <w:rPr>
          <w:rFonts w:ascii="Century Gothic" w:hAnsi="Century Gothic" w:cs="Arial"/>
          <w:sz w:val="18"/>
          <w:szCs w:val="16"/>
        </w:rPr>
        <w:t xml:space="preserve"> </w:t>
      </w:r>
      <w:r w:rsidR="00D2656F" w:rsidRPr="00627F82">
        <w:rPr>
          <w:rFonts w:ascii="Century Gothic" w:hAnsi="Century Gothic" w:cs="Arial"/>
          <w:bCs/>
          <w:sz w:val="18"/>
          <w:szCs w:val="16"/>
        </w:rPr>
        <w:t>in</w:t>
      </w:r>
      <w:r w:rsidR="002C2A3C" w:rsidRPr="00627F82">
        <w:rPr>
          <w:rFonts w:ascii="Century Gothic" w:hAnsi="Century Gothic" w:cs="Arial"/>
          <w:bCs/>
          <w:sz w:val="18"/>
          <w:szCs w:val="16"/>
        </w:rPr>
        <w:t xml:space="preserve"> tutte le fasi della</w:t>
      </w:r>
      <w:r w:rsidR="00D2656F" w:rsidRPr="00627F82">
        <w:rPr>
          <w:rFonts w:ascii="Century Gothic" w:hAnsi="Century Gothic" w:cs="Arial"/>
          <w:bCs/>
          <w:sz w:val="18"/>
          <w:szCs w:val="16"/>
        </w:rPr>
        <w:t xml:space="preserve"> produzione.</w:t>
      </w:r>
    </w:p>
    <w:p w:rsidR="008F6D86" w:rsidRPr="00627F82" w:rsidRDefault="008F6D86" w:rsidP="00E01740">
      <w:pPr>
        <w:spacing w:line="240" w:lineRule="atLeast"/>
        <w:jc w:val="both"/>
        <w:rPr>
          <w:rFonts w:ascii="Century Gothic" w:hAnsi="Century Gothic" w:cs="Arial"/>
          <w:sz w:val="18"/>
          <w:szCs w:val="16"/>
        </w:rPr>
      </w:pPr>
    </w:p>
    <w:p w:rsidR="004E1C66" w:rsidRPr="00627F82" w:rsidRDefault="00147E2F" w:rsidP="00147E2F">
      <w:pPr>
        <w:spacing w:line="240" w:lineRule="atLeast"/>
        <w:jc w:val="both"/>
        <w:rPr>
          <w:rFonts w:ascii="Century Gothic" w:hAnsi="Century Gothic"/>
          <w:b/>
          <w:caps/>
          <w:color w:val="000000"/>
          <w:sz w:val="18"/>
          <w:szCs w:val="16"/>
        </w:rPr>
      </w:pPr>
      <w:r w:rsidRPr="00147E2F">
        <w:rPr>
          <w:rFonts w:ascii="Century Gothic" w:hAnsi="Century Gothic"/>
          <w:b/>
          <w:caps/>
          <w:color w:val="000000"/>
          <w:sz w:val="22"/>
          <w:szCs w:val="16"/>
        </w:rPr>
        <w:t xml:space="preserve">1.1.2 </w:t>
      </w:r>
      <w:r w:rsidR="00A57AB5" w:rsidRPr="00627F82">
        <w:rPr>
          <w:rFonts w:ascii="Century Gothic" w:hAnsi="Century Gothic"/>
          <w:b/>
          <w:caps/>
          <w:color w:val="000000"/>
          <w:sz w:val="18"/>
          <w:szCs w:val="16"/>
        </w:rPr>
        <w:t>Regolamenti applicativi</w:t>
      </w:r>
    </w:p>
    <w:p w:rsidR="008F6D86" w:rsidRPr="00627F82" w:rsidRDefault="008F6D86" w:rsidP="00E01740">
      <w:pPr>
        <w:spacing w:line="240" w:lineRule="atLeast"/>
        <w:jc w:val="both"/>
        <w:rPr>
          <w:rStyle w:val="Enfasigrassetto"/>
          <w:rFonts w:ascii="Century Gothic" w:hAnsi="Century Gothic"/>
          <w:b w:val="0"/>
          <w:sz w:val="18"/>
          <w:szCs w:val="16"/>
        </w:rPr>
      </w:pPr>
    </w:p>
    <w:p w:rsidR="00F72736" w:rsidRPr="00627F82" w:rsidRDefault="00303BD7" w:rsidP="00E01740">
      <w:pPr>
        <w:numPr>
          <w:ilvl w:val="0"/>
          <w:numId w:val="4"/>
        </w:numPr>
        <w:spacing w:line="240" w:lineRule="atLeast"/>
        <w:ind w:left="360"/>
        <w:jc w:val="both"/>
        <w:rPr>
          <w:rFonts w:ascii="Century Gothic" w:hAnsi="Century Gothic" w:cs="Arial"/>
          <w:color w:val="000000"/>
          <w:sz w:val="18"/>
          <w:szCs w:val="16"/>
        </w:rPr>
      </w:pPr>
      <w:r w:rsidRPr="00627F82">
        <w:rPr>
          <w:rFonts w:ascii="Century Gothic" w:hAnsi="Century Gothic" w:cs="Arial"/>
          <w:b/>
          <w:color w:val="000000"/>
          <w:sz w:val="18"/>
          <w:szCs w:val="16"/>
        </w:rPr>
        <w:t>Reg</w:t>
      </w:r>
      <w:r w:rsidR="00447E5E" w:rsidRPr="00627F82">
        <w:rPr>
          <w:rFonts w:ascii="Century Gothic" w:hAnsi="Century Gothic" w:cs="Arial"/>
          <w:b/>
          <w:color w:val="000000"/>
          <w:sz w:val="18"/>
          <w:szCs w:val="16"/>
        </w:rPr>
        <w:t>.</w:t>
      </w:r>
      <w:r w:rsidR="00CA0505" w:rsidRPr="00627F82">
        <w:rPr>
          <w:rFonts w:ascii="Century Gothic" w:hAnsi="Century Gothic" w:cs="Arial"/>
          <w:b/>
          <w:color w:val="000000"/>
          <w:sz w:val="18"/>
          <w:szCs w:val="16"/>
        </w:rPr>
        <w:t xml:space="preserve"> (CE) n. 2073/2005</w:t>
      </w:r>
      <w:r w:rsidR="00CA0505" w:rsidRPr="00627F82">
        <w:rPr>
          <w:rFonts w:ascii="Century Gothic" w:hAnsi="Century Gothic" w:cs="Arial"/>
          <w:color w:val="000000"/>
          <w:sz w:val="18"/>
          <w:szCs w:val="16"/>
        </w:rPr>
        <w:t xml:space="preserve"> della Commissione del 15 novembre 2005 sui criteri microbiologici app</w:t>
      </w:r>
      <w:r w:rsidR="00F72736" w:rsidRPr="00627F82">
        <w:rPr>
          <w:rFonts w:ascii="Century Gothic" w:hAnsi="Century Gothic" w:cs="Arial"/>
          <w:color w:val="000000"/>
          <w:sz w:val="18"/>
          <w:szCs w:val="16"/>
        </w:rPr>
        <w:t>l</w:t>
      </w:r>
      <w:r w:rsidR="001410E5" w:rsidRPr="00627F82">
        <w:rPr>
          <w:rFonts w:ascii="Century Gothic" w:hAnsi="Century Gothic" w:cs="Arial"/>
          <w:color w:val="000000"/>
          <w:sz w:val="18"/>
          <w:szCs w:val="16"/>
        </w:rPr>
        <w:t>icabili ai prodotti alimentari;</w:t>
      </w:r>
    </w:p>
    <w:p w:rsidR="005B6975" w:rsidRPr="00627F82" w:rsidRDefault="005B6975" w:rsidP="00E01740">
      <w:pPr>
        <w:spacing w:line="240" w:lineRule="atLeast"/>
        <w:ind w:left="360"/>
        <w:jc w:val="both"/>
        <w:rPr>
          <w:rFonts w:ascii="Century Gothic" w:hAnsi="Century Gothic" w:cs="Arial"/>
          <w:color w:val="000000"/>
          <w:sz w:val="18"/>
          <w:szCs w:val="16"/>
        </w:rPr>
      </w:pPr>
    </w:p>
    <w:p w:rsidR="004E1C66" w:rsidRPr="00627F82" w:rsidRDefault="00303BD7" w:rsidP="00E01740">
      <w:pPr>
        <w:numPr>
          <w:ilvl w:val="0"/>
          <w:numId w:val="4"/>
        </w:numPr>
        <w:spacing w:line="240" w:lineRule="atLeast"/>
        <w:ind w:left="360"/>
        <w:jc w:val="both"/>
        <w:rPr>
          <w:rFonts w:ascii="Century Gothic" w:hAnsi="Century Gothic" w:cs="Arial"/>
          <w:color w:val="000000"/>
          <w:sz w:val="18"/>
          <w:szCs w:val="16"/>
        </w:rPr>
      </w:pPr>
      <w:r w:rsidRPr="00627F82">
        <w:rPr>
          <w:rFonts w:ascii="Century Gothic" w:hAnsi="Century Gothic" w:cs="Arial"/>
          <w:b/>
          <w:color w:val="000000"/>
          <w:sz w:val="18"/>
          <w:szCs w:val="16"/>
        </w:rPr>
        <w:t>Reg</w:t>
      </w:r>
      <w:r w:rsidR="00447E5E" w:rsidRPr="00627F82">
        <w:rPr>
          <w:rFonts w:ascii="Century Gothic" w:hAnsi="Century Gothic" w:cs="Arial"/>
          <w:b/>
          <w:color w:val="000000"/>
          <w:sz w:val="18"/>
          <w:szCs w:val="16"/>
        </w:rPr>
        <w:t>.</w:t>
      </w:r>
      <w:r w:rsidR="00F72736" w:rsidRPr="00627F82">
        <w:rPr>
          <w:rFonts w:ascii="Century Gothic" w:hAnsi="Century Gothic" w:cs="Arial"/>
          <w:b/>
          <w:color w:val="000000"/>
          <w:sz w:val="18"/>
          <w:szCs w:val="16"/>
        </w:rPr>
        <w:t xml:space="preserve"> (CE) n. 1086/2011</w:t>
      </w:r>
      <w:r w:rsidR="00F72736" w:rsidRPr="00627F82">
        <w:rPr>
          <w:rFonts w:ascii="Century Gothic" w:hAnsi="Century Gothic" w:cs="Arial"/>
          <w:color w:val="000000"/>
          <w:sz w:val="18"/>
          <w:szCs w:val="16"/>
        </w:rPr>
        <w:t xml:space="preserve"> della Commissione che aggiorna il Reg. (CE) n. 2073/2005;</w:t>
      </w:r>
      <w:r w:rsidR="00CA0505" w:rsidRPr="00627F82">
        <w:rPr>
          <w:rFonts w:ascii="Century Gothic" w:hAnsi="Century Gothic" w:cs="Arial"/>
          <w:color w:val="000000"/>
          <w:sz w:val="18"/>
          <w:szCs w:val="16"/>
        </w:rPr>
        <w:t xml:space="preserve"> </w:t>
      </w:r>
    </w:p>
    <w:p w:rsidR="005B6975" w:rsidRPr="00627F82" w:rsidRDefault="005B6975" w:rsidP="00E01740">
      <w:pPr>
        <w:spacing w:line="240" w:lineRule="atLeast"/>
        <w:jc w:val="both"/>
        <w:rPr>
          <w:rFonts w:ascii="Century Gothic" w:hAnsi="Century Gothic" w:cs="Arial"/>
          <w:color w:val="000000"/>
          <w:sz w:val="18"/>
          <w:szCs w:val="16"/>
        </w:rPr>
      </w:pPr>
    </w:p>
    <w:p w:rsidR="004E1C66" w:rsidRPr="00627F82" w:rsidRDefault="00303BD7" w:rsidP="00E01740">
      <w:pPr>
        <w:numPr>
          <w:ilvl w:val="0"/>
          <w:numId w:val="4"/>
        </w:numPr>
        <w:spacing w:line="240" w:lineRule="atLeast"/>
        <w:ind w:left="360"/>
        <w:jc w:val="both"/>
        <w:rPr>
          <w:rFonts w:ascii="Century Gothic" w:hAnsi="Century Gothic" w:cs="Arial"/>
          <w:color w:val="000000"/>
          <w:sz w:val="18"/>
          <w:szCs w:val="16"/>
        </w:rPr>
      </w:pPr>
      <w:r w:rsidRPr="00627F82">
        <w:rPr>
          <w:rFonts w:ascii="Century Gothic" w:hAnsi="Century Gothic" w:cs="Arial"/>
          <w:b/>
          <w:color w:val="000000"/>
          <w:sz w:val="18"/>
          <w:szCs w:val="16"/>
        </w:rPr>
        <w:t>Reg</w:t>
      </w:r>
      <w:r w:rsidR="00447E5E" w:rsidRPr="00627F82">
        <w:rPr>
          <w:rFonts w:ascii="Century Gothic" w:hAnsi="Century Gothic" w:cs="Arial"/>
          <w:b/>
          <w:color w:val="000000"/>
          <w:sz w:val="18"/>
          <w:szCs w:val="16"/>
        </w:rPr>
        <w:t>.</w:t>
      </w:r>
      <w:r w:rsidR="00CA0505" w:rsidRPr="00627F82">
        <w:rPr>
          <w:rFonts w:ascii="Century Gothic" w:hAnsi="Century Gothic" w:cs="Arial"/>
          <w:b/>
          <w:color w:val="000000"/>
          <w:sz w:val="18"/>
          <w:szCs w:val="16"/>
        </w:rPr>
        <w:t xml:space="preserve"> (CE) n. 2074/2005</w:t>
      </w:r>
      <w:r w:rsidR="001410E5" w:rsidRPr="00627F82">
        <w:rPr>
          <w:rFonts w:ascii="Century Gothic" w:hAnsi="Century Gothic" w:cs="Arial"/>
          <w:b/>
          <w:color w:val="000000"/>
          <w:sz w:val="18"/>
          <w:szCs w:val="16"/>
        </w:rPr>
        <w:t xml:space="preserve"> </w:t>
      </w:r>
      <w:r w:rsidR="00CA0505" w:rsidRPr="00627F82">
        <w:rPr>
          <w:rFonts w:ascii="Century Gothic" w:hAnsi="Century Gothic" w:cs="Arial"/>
          <w:color w:val="000000"/>
          <w:sz w:val="18"/>
          <w:szCs w:val="16"/>
        </w:rPr>
        <w:t xml:space="preserve">della Commissione del 5 dicembre 2005 recante modalità di attuazione relative a taluni prodotti di cui al </w:t>
      </w:r>
      <w:r w:rsidRPr="00627F82">
        <w:rPr>
          <w:rFonts w:ascii="Century Gothic" w:hAnsi="Century Gothic" w:cs="Arial"/>
          <w:color w:val="000000"/>
          <w:sz w:val="18"/>
          <w:szCs w:val="16"/>
        </w:rPr>
        <w:t>Reg</w:t>
      </w:r>
      <w:r w:rsidR="00447E5E" w:rsidRPr="00627F82">
        <w:rPr>
          <w:rFonts w:ascii="Century Gothic" w:hAnsi="Century Gothic" w:cs="Arial"/>
          <w:color w:val="000000"/>
          <w:sz w:val="18"/>
          <w:szCs w:val="16"/>
        </w:rPr>
        <w:t>.</w:t>
      </w:r>
      <w:r w:rsidR="00CA0505" w:rsidRPr="00627F82">
        <w:rPr>
          <w:rFonts w:ascii="Century Gothic" w:hAnsi="Century Gothic" w:cs="Arial"/>
          <w:color w:val="000000"/>
          <w:sz w:val="18"/>
          <w:szCs w:val="16"/>
        </w:rPr>
        <w:t xml:space="preserve"> (CE) n. 853/2004 del Parlamento europeo e del Consiglio e all'organizzazione di controlli ufficiali a norma dei Regolamenti del Parlamento europeo e del Consiglio</w:t>
      </w:r>
      <w:r w:rsidR="00447E5E" w:rsidRPr="00627F82">
        <w:rPr>
          <w:rFonts w:ascii="Century Gothic" w:hAnsi="Century Gothic" w:cs="Arial"/>
          <w:color w:val="000000"/>
          <w:sz w:val="18"/>
          <w:szCs w:val="16"/>
        </w:rPr>
        <w:t xml:space="preserve"> Reg.</w:t>
      </w:r>
      <w:r w:rsidR="00CA0505" w:rsidRPr="00627F82">
        <w:rPr>
          <w:rFonts w:ascii="Century Gothic" w:hAnsi="Century Gothic" w:cs="Arial"/>
          <w:color w:val="000000"/>
          <w:sz w:val="18"/>
          <w:szCs w:val="16"/>
        </w:rPr>
        <w:t xml:space="preserve"> (CE) n. </w:t>
      </w:r>
      <w:r w:rsidR="00CA0505" w:rsidRPr="00627F82">
        <w:rPr>
          <w:rFonts w:ascii="Century Gothic" w:hAnsi="Century Gothic" w:cs="Arial"/>
          <w:color w:val="000000"/>
          <w:sz w:val="18"/>
          <w:szCs w:val="16"/>
        </w:rPr>
        <w:lastRenderedPageBreak/>
        <w:t xml:space="preserve">854/2004 e </w:t>
      </w:r>
      <w:r w:rsidR="00447E5E" w:rsidRPr="00627F82">
        <w:rPr>
          <w:rFonts w:ascii="Century Gothic" w:hAnsi="Century Gothic" w:cs="Arial"/>
          <w:color w:val="000000"/>
          <w:sz w:val="18"/>
          <w:szCs w:val="16"/>
        </w:rPr>
        <w:t xml:space="preserve">Reg. </w:t>
      </w:r>
      <w:r w:rsidR="00CA0505" w:rsidRPr="00627F82">
        <w:rPr>
          <w:rFonts w:ascii="Century Gothic" w:hAnsi="Century Gothic" w:cs="Arial"/>
          <w:color w:val="000000"/>
          <w:sz w:val="18"/>
          <w:szCs w:val="16"/>
        </w:rPr>
        <w:t xml:space="preserve">(CE) n. 882/2004, deroga al </w:t>
      </w:r>
      <w:r w:rsidRPr="00627F82">
        <w:rPr>
          <w:rFonts w:ascii="Century Gothic" w:hAnsi="Century Gothic" w:cs="Arial"/>
          <w:color w:val="000000"/>
          <w:sz w:val="18"/>
          <w:szCs w:val="16"/>
        </w:rPr>
        <w:t>Regolamento</w:t>
      </w:r>
      <w:r w:rsidR="00CA0505" w:rsidRPr="00627F82">
        <w:rPr>
          <w:rFonts w:ascii="Century Gothic" w:hAnsi="Century Gothic" w:cs="Arial"/>
          <w:color w:val="000000"/>
          <w:sz w:val="18"/>
          <w:szCs w:val="16"/>
        </w:rPr>
        <w:t xml:space="preserve"> (CE) n. 852/2004 del Parlamento europeo e del Consiglio e modifica dei Reg</w:t>
      </w:r>
      <w:r w:rsidR="00A7122A" w:rsidRPr="00627F82">
        <w:rPr>
          <w:rFonts w:ascii="Century Gothic" w:hAnsi="Century Gothic" w:cs="Arial"/>
          <w:color w:val="000000"/>
          <w:sz w:val="18"/>
          <w:szCs w:val="16"/>
        </w:rPr>
        <w:t>.</w:t>
      </w:r>
      <w:r w:rsidR="00CA0505" w:rsidRPr="00627F82">
        <w:rPr>
          <w:rFonts w:ascii="Century Gothic" w:hAnsi="Century Gothic" w:cs="Arial"/>
          <w:color w:val="000000"/>
          <w:sz w:val="18"/>
          <w:szCs w:val="16"/>
        </w:rPr>
        <w:t xml:space="preserve"> (CE)</w:t>
      </w:r>
      <w:r w:rsidR="001410E5" w:rsidRPr="00627F82">
        <w:rPr>
          <w:rFonts w:ascii="Century Gothic" w:hAnsi="Century Gothic" w:cs="Arial"/>
          <w:color w:val="000000"/>
          <w:sz w:val="18"/>
          <w:szCs w:val="16"/>
        </w:rPr>
        <w:t xml:space="preserve"> n. 853/2004 e </w:t>
      </w:r>
      <w:r w:rsidR="00A7122A" w:rsidRPr="00627F82">
        <w:rPr>
          <w:rFonts w:ascii="Century Gothic" w:hAnsi="Century Gothic" w:cs="Arial"/>
          <w:color w:val="000000"/>
          <w:sz w:val="18"/>
          <w:szCs w:val="16"/>
        </w:rPr>
        <w:t xml:space="preserve">Reg. </w:t>
      </w:r>
      <w:r w:rsidR="001410E5" w:rsidRPr="00627F82">
        <w:rPr>
          <w:rFonts w:ascii="Century Gothic" w:hAnsi="Century Gothic" w:cs="Arial"/>
          <w:color w:val="000000"/>
          <w:sz w:val="18"/>
          <w:szCs w:val="16"/>
        </w:rPr>
        <w:t>(CE) n. 854/2004;</w:t>
      </w:r>
    </w:p>
    <w:p w:rsidR="005B6975" w:rsidRPr="00627F82" w:rsidRDefault="005B6975" w:rsidP="00E01740">
      <w:pPr>
        <w:spacing w:line="240" w:lineRule="atLeast"/>
        <w:jc w:val="both"/>
        <w:rPr>
          <w:rFonts w:ascii="Century Gothic" w:hAnsi="Century Gothic" w:cs="Arial"/>
          <w:color w:val="000000"/>
          <w:sz w:val="18"/>
          <w:szCs w:val="16"/>
        </w:rPr>
      </w:pPr>
    </w:p>
    <w:p w:rsidR="001410E5" w:rsidRPr="00627F82" w:rsidRDefault="00303BD7" w:rsidP="00E01740">
      <w:pPr>
        <w:numPr>
          <w:ilvl w:val="0"/>
          <w:numId w:val="4"/>
        </w:numPr>
        <w:spacing w:line="240" w:lineRule="atLeast"/>
        <w:ind w:left="360"/>
        <w:jc w:val="both"/>
        <w:rPr>
          <w:rFonts w:ascii="Century Gothic" w:hAnsi="Century Gothic" w:cs="Arial"/>
          <w:color w:val="000000"/>
          <w:sz w:val="18"/>
          <w:szCs w:val="16"/>
        </w:rPr>
      </w:pPr>
      <w:r w:rsidRPr="00627F82">
        <w:rPr>
          <w:rFonts w:ascii="Century Gothic" w:hAnsi="Century Gothic" w:cs="Arial"/>
          <w:b/>
          <w:color w:val="000000"/>
          <w:sz w:val="18"/>
          <w:szCs w:val="16"/>
        </w:rPr>
        <w:t>Reg</w:t>
      </w:r>
      <w:r w:rsidR="00A7122A" w:rsidRPr="00627F82">
        <w:rPr>
          <w:rFonts w:ascii="Century Gothic" w:hAnsi="Century Gothic" w:cs="Arial"/>
          <w:b/>
          <w:color w:val="000000"/>
          <w:sz w:val="18"/>
          <w:szCs w:val="16"/>
        </w:rPr>
        <w:t>.</w:t>
      </w:r>
      <w:r w:rsidR="00CA0505" w:rsidRPr="00627F82">
        <w:rPr>
          <w:rFonts w:ascii="Century Gothic" w:hAnsi="Century Gothic" w:cs="Arial"/>
          <w:b/>
          <w:color w:val="000000"/>
          <w:sz w:val="18"/>
          <w:szCs w:val="16"/>
        </w:rPr>
        <w:t xml:space="preserve"> (CE) n. 2075/2005 </w:t>
      </w:r>
      <w:r w:rsidR="00CA0505" w:rsidRPr="00627F82">
        <w:rPr>
          <w:rFonts w:ascii="Century Gothic" w:hAnsi="Century Gothic" w:cs="Arial"/>
          <w:color w:val="000000"/>
          <w:sz w:val="18"/>
          <w:szCs w:val="16"/>
        </w:rPr>
        <w:t>della Commissione del 5 dicembre 2005 che definisce norme specifiche applicabili ai controlli ufficiali relativi alla p</w:t>
      </w:r>
      <w:r w:rsidR="001410E5" w:rsidRPr="00627F82">
        <w:rPr>
          <w:rFonts w:ascii="Century Gothic" w:hAnsi="Century Gothic" w:cs="Arial"/>
          <w:color w:val="000000"/>
          <w:sz w:val="18"/>
          <w:szCs w:val="16"/>
        </w:rPr>
        <w:t>resenza di trichine nelle carni;</w:t>
      </w:r>
    </w:p>
    <w:p w:rsidR="005B6975" w:rsidRPr="00627F82" w:rsidRDefault="005B6975" w:rsidP="00E01740">
      <w:pPr>
        <w:spacing w:line="240" w:lineRule="atLeast"/>
        <w:jc w:val="both"/>
        <w:rPr>
          <w:rFonts w:ascii="Century Gothic" w:hAnsi="Century Gothic" w:cs="Arial"/>
          <w:color w:val="000000"/>
          <w:sz w:val="18"/>
          <w:szCs w:val="16"/>
        </w:rPr>
      </w:pPr>
    </w:p>
    <w:p w:rsidR="00CA0505" w:rsidRPr="00627F82" w:rsidRDefault="00303BD7" w:rsidP="00E01740">
      <w:pPr>
        <w:numPr>
          <w:ilvl w:val="0"/>
          <w:numId w:val="4"/>
        </w:numPr>
        <w:spacing w:line="240" w:lineRule="atLeast"/>
        <w:ind w:left="360"/>
        <w:jc w:val="both"/>
        <w:rPr>
          <w:rFonts w:ascii="Century Gothic" w:hAnsi="Century Gothic" w:cs="Arial"/>
          <w:color w:val="000000"/>
          <w:sz w:val="18"/>
          <w:szCs w:val="16"/>
        </w:rPr>
      </w:pPr>
      <w:r w:rsidRPr="00627F82">
        <w:rPr>
          <w:rFonts w:ascii="Century Gothic" w:hAnsi="Century Gothic" w:cs="Arial"/>
          <w:b/>
          <w:color w:val="000000"/>
          <w:sz w:val="18"/>
          <w:szCs w:val="16"/>
        </w:rPr>
        <w:t>Reg</w:t>
      </w:r>
      <w:r w:rsidR="00A7122A" w:rsidRPr="00627F82">
        <w:rPr>
          <w:rFonts w:ascii="Century Gothic" w:hAnsi="Century Gothic" w:cs="Arial"/>
          <w:b/>
          <w:color w:val="000000"/>
          <w:sz w:val="18"/>
          <w:szCs w:val="16"/>
        </w:rPr>
        <w:t>.</w:t>
      </w:r>
      <w:r w:rsidR="00CA0505" w:rsidRPr="00627F82">
        <w:rPr>
          <w:rFonts w:ascii="Century Gothic" w:hAnsi="Century Gothic" w:cs="Arial"/>
          <w:b/>
          <w:color w:val="000000"/>
          <w:sz w:val="18"/>
          <w:szCs w:val="16"/>
        </w:rPr>
        <w:t xml:space="preserve"> (CE) n. 2076/2005</w:t>
      </w:r>
      <w:r w:rsidR="00CA0505" w:rsidRPr="00627F82">
        <w:rPr>
          <w:rFonts w:ascii="Century Gothic" w:hAnsi="Century Gothic" w:cs="Arial"/>
          <w:color w:val="000000"/>
          <w:sz w:val="18"/>
          <w:szCs w:val="16"/>
        </w:rPr>
        <w:t xml:space="preserve"> della Commissione del 5 dicembre 2005 che fissa disposizioni transitorie per l'attuazione </w:t>
      </w:r>
      <w:r w:rsidR="00A7122A" w:rsidRPr="00627F82">
        <w:rPr>
          <w:rFonts w:ascii="Century Gothic" w:hAnsi="Century Gothic" w:cs="Arial"/>
          <w:color w:val="000000"/>
          <w:sz w:val="18"/>
          <w:szCs w:val="16"/>
        </w:rPr>
        <w:t>dei R</w:t>
      </w:r>
      <w:r w:rsidR="00CA0505" w:rsidRPr="00627F82">
        <w:rPr>
          <w:rFonts w:ascii="Century Gothic" w:hAnsi="Century Gothic" w:cs="Arial"/>
          <w:color w:val="000000"/>
          <w:sz w:val="18"/>
          <w:szCs w:val="16"/>
        </w:rPr>
        <w:t xml:space="preserve">egolamenti del Parlamento europeo e del Consiglio </w:t>
      </w:r>
      <w:r w:rsidR="00A7122A" w:rsidRPr="00627F82">
        <w:rPr>
          <w:rFonts w:ascii="Century Gothic" w:hAnsi="Century Gothic" w:cs="Arial"/>
          <w:color w:val="000000"/>
          <w:sz w:val="18"/>
          <w:szCs w:val="16"/>
        </w:rPr>
        <w:t xml:space="preserve">Reg. </w:t>
      </w:r>
      <w:r w:rsidR="00CA0505" w:rsidRPr="00627F82">
        <w:rPr>
          <w:rFonts w:ascii="Century Gothic" w:hAnsi="Century Gothic" w:cs="Arial"/>
          <w:color w:val="000000"/>
          <w:sz w:val="18"/>
          <w:szCs w:val="16"/>
        </w:rPr>
        <w:t xml:space="preserve">(CE) n. 853/2004, </w:t>
      </w:r>
      <w:r w:rsidR="00A7122A" w:rsidRPr="00627F82">
        <w:rPr>
          <w:rFonts w:ascii="Century Gothic" w:hAnsi="Century Gothic" w:cs="Arial"/>
          <w:color w:val="000000"/>
          <w:sz w:val="18"/>
          <w:szCs w:val="16"/>
        </w:rPr>
        <w:t xml:space="preserve">Reg. </w:t>
      </w:r>
      <w:r w:rsidR="00CA0505" w:rsidRPr="00627F82">
        <w:rPr>
          <w:rFonts w:ascii="Century Gothic" w:hAnsi="Century Gothic" w:cs="Arial"/>
          <w:color w:val="000000"/>
          <w:sz w:val="18"/>
          <w:szCs w:val="16"/>
        </w:rPr>
        <w:t xml:space="preserve">(CE) n. 854/2004 e </w:t>
      </w:r>
      <w:r w:rsidR="00A7122A" w:rsidRPr="00627F82">
        <w:rPr>
          <w:rFonts w:ascii="Century Gothic" w:hAnsi="Century Gothic" w:cs="Arial"/>
          <w:color w:val="000000"/>
          <w:sz w:val="18"/>
          <w:szCs w:val="16"/>
        </w:rPr>
        <w:t xml:space="preserve">Reg. </w:t>
      </w:r>
      <w:r w:rsidR="00CA0505" w:rsidRPr="00627F82">
        <w:rPr>
          <w:rFonts w:ascii="Century Gothic" w:hAnsi="Century Gothic" w:cs="Arial"/>
          <w:color w:val="000000"/>
          <w:sz w:val="18"/>
          <w:szCs w:val="16"/>
        </w:rPr>
        <w:t>(CE) n. 882/2004 e che modifica i Reg</w:t>
      </w:r>
      <w:r w:rsidR="00A7122A" w:rsidRPr="00627F82">
        <w:rPr>
          <w:rFonts w:ascii="Century Gothic" w:hAnsi="Century Gothic" w:cs="Arial"/>
          <w:color w:val="000000"/>
          <w:sz w:val="18"/>
          <w:szCs w:val="16"/>
        </w:rPr>
        <w:t>.</w:t>
      </w:r>
      <w:r w:rsidR="00CA0505" w:rsidRPr="00627F82">
        <w:rPr>
          <w:rFonts w:ascii="Century Gothic" w:hAnsi="Century Gothic" w:cs="Arial"/>
          <w:color w:val="000000"/>
          <w:sz w:val="18"/>
          <w:szCs w:val="16"/>
        </w:rPr>
        <w:t xml:space="preserve"> (CE) n. 853/2004 e</w:t>
      </w:r>
      <w:r w:rsidR="00A7122A" w:rsidRPr="00627F82">
        <w:rPr>
          <w:rFonts w:ascii="Century Gothic" w:hAnsi="Century Gothic" w:cs="Arial"/>
          <w:color w:val="000000"/>
          <w:sz w:val="18"/>
          <w:szCs w:val="16"/>
        </w:rPr>
        <w:t xml:space="preserve"> Reg.</w:t>
      </w:r>
      <w:r w:rsidR="00CA0505" w:rsidRPr="00627F82">
        <w:rPr>
          <w:rFonts w:ascii="Century Gothic" w:hAnsi="Century Gothic" w:cs="Arial"/>
          <w:color w:val="000000"/>
          <w:sz w:val="18"/>
          <w:szCs w:val="16"/>
        </w:rPr>
        <w:t xml:space="preserve"> (CE) n. 854/2004</w:t>
      </w:r>
      <w:r w:rsidR="00F72736" w:rsidRPr="00627F82">
        <w:rPr>
          <w:rFonts w:ascii="Century Gothic" w:hAnsi="Century Gothic" w:cs="Arial"/>
          <w:color w:val="000000"/>
          <w:sz w:val="18"/>
          <w:szCs w:val="16"/>
        </w:rPr>
        <w:t>;</w:t>
      </w:r>
    </w:p>
    <w:p w:rsidR="005B6975" w:rsidRPr="00627F82" w:rsidRDefault="005B6975" w:rsidP="00E01740">
      <w:pPr>
        <w:spacing w:line="240" w:lineRule="atLeast"/>
        <w:jc w:val="both"/>
        <w:rPr>
          <w:rFonts w:ascii="Century Gothic" w:hAnsi="Century Gothic" w:cs="Arial"/>
          <w:color w:val="000000"/>
          <w:sz w:val="18"/>
          <w:szCs w:val="16"/>
        </w:rPr>
      </w:pPr>
    </w:p>
    <w:p w:rsidR="001410E5" w:rsidRDefault="00303BD7" w:rsidP="00E01740">
      <w:pPr>
        <w:numPr>
          <w:ilvl w:val="0"/>
          <w:numId w:val="4"/>
        </w:numPr>
        <w:spacing w:line="240" w:lineRule="atLeast"/>
        <w:ind w:left="360"/>
        <w:jc w:val="both"/>
        <w:rPr>
          <w:rFonts w:ascii="Century Gothic" w:hAnsi="Century Gothic" w:cs="Arial"/>
          <w:color w:val="000000"/>
          <w:sz w:val="18"/>
          <w:szCs w:val="16"/>
        </w:rPr>
      </w:pPr>
      <w:r w:rsidRPr="00627F82">
        <w:rPr>
          <w:rFonts w:ascii="Century Gothic" w:hAnsi="Century Gothic" w:cs="Arial"/>
          <w:b/>
          <w:color w:val="000000"/>
          <w:sz w:val="18"/>
          <w:szCs w:val="16"/>
        </w:rPr>
        <w:t>Reg</w:t>
      </w:r>
      <w:r w:rsidR="00A7122A" w:rsidRPr="00627F82">
        <w:rPr>
          <w:rFonts w:ascii="Century Gothic" w:hAnsi="Century Gothic" w:cs="Arial"/>
          <w:b/>
          <w:color w:val="000000"/>
          <w:sz w:val="18"/>
          <w:szCs w:val="16"/>
        </w:rPr>
        <w:t>.</w:t>
      </w:r>
      <w:r w:rsidR="00F72736" w:rsidRPr="00627F82">
        <w:rPr>
          <w:rFonts w:ascii="Century Gothic" w:hAnsi="Century Gothic" w:cs="Arial"/>
          <w:b/>
          <w:color w:val="000000"/>
          <w:sz w:val="18"/>
          <w:szCs w:val="16"/>
        </w:rPr>
        <w:t xml:space="preserve"> (CE) n. 1069/2009 </w:t>
      </w:r>
      <w:r w:rsidR="00F72736" w:rsidRPr="00627F82">
        <w:rPr>
          <w:rFonts w:ascii="Century Gothic" w:hAnsi="Century Gothic" w:cs="Arial"/>
          <w:color w:val="000000"/>
          <w:sz w:val="18"/>
          <w:szCs w:val="16"/>
        </w:rPr>
        <w:t>d</w:t>
      </w:r>
      <w:r w:rsidR="00E107A1" w:rsidRPr="00627F82">
        <w:rPr>
          <w:rFonts w:ascii="Century Gothic" w:hAnsi="Century Gothic" w:cs="Arial"/>
          <w:color w:val="000000"/>
          <w:sz w:val="18"/>
          <w:szCs w:val="16"/>
        </w:rPr>
        <w:t>el Parlamento europeo e del Consiglio del 21 ottobre 2009 recante norme sanitarie relative ai sotto di origine animale e ai derivati non destinati al consumo umano e che abroga il Reg. (CE) n. 1774/2002.</w:t>
      </w:r>
    </w:p>
    <w:p w:rsidR="0011476E" w:rsidRDefault="0011476E" w:rsidP="0011476E">
      <w:pPr>
        <w:pStyle w:val="Paragrafoelenco"/>
        <w:rPr>
          <w:rFonts w:ascii="Century Gothic" w:hAnsi="Century Gothic" w:cs="Arial"/>
          <w:color w:val="000000"/>
          <w:sz w:val="18"/>
          <w:szCs w:val="16"/>
        </w:rPr>
      </w:pPr>
    </w:p>
    <w:p w:rsidR="0011476E" w:rsidRDefault="00C55B18" w:rsidP="00E01740">
      <w:pPr>
        <w:numPr>
          <w:ilvl w:val="0"/>
          <w:numId w:val="4"/>
        </w:numPr>
        <w:spacing w:line="240" w:lineRule="atLeast"/>
        <w:ind w:left="360"/>
        <w:jc w:val="both"/>
        <w:rPr>
          <w:rFonts w:ascii="Century Gothic" w:hAnsi="Century Gothic" w:cs="Arial"/>
          <w:color w:val="000000"/>
          <w:sz w:val="18"/>
          <w:szCs w:val="16"/>
        </w:rPr>
      </w:pPr>
      <w:proofErr w:type="spellStart"/>
      <w:r>
        <w:rPr>
          <w:rFonts w:ascii="Century Gothic" w:hAnsi="Century Gothic" w:cs="Arial"/>
          <w:b/>
          <w:color w:val="000000"/>
          <w:sz w:val="18"/>
          <w:szCs w:val="16"/>
        </w:rPr>
        <w:t>Reg</w:t>
      </w:r>
      <w:proofErr w:type="spellEnd"/>
      <w:r>
        <w:rPr>
          <w:rFonts w:ascii="Century Gothic" w:hAnsi="Century Gothic" w:cs="Arial"/>
          <w:b/>
          <w:color w:val="000000"/>
          <w:sz w:val="18"/>
          <w:szCs w:val="16"/>
        </w:rPr>
        <w:t xml:space="preserve"> (U</w:t>
      </w:r>
      <w:r w:rsidR="0011476E" w:rsidRPr="0011476E">
        <w:rPr>
          <w:rFonts w:ascii="Century Gothic" w:hAnsi="Century Gothic" w:cs="Arial"/>
          <w:b/>
          <w:color w:val="000000"/>
          <w:sz w:val="18"/>
          <w:szCs w:val="16"/>
        </w:rPr>
        <w:t>E) n. 1169/2011</w:t>
      </w:r>
      <w:r w:rsidR="0011476E">
        <w:rPr>
          <w:rFonts w:ascii="Century Gothic" w:hAnsi="Century Gothic" w:cs="Arial"/>
          <w:color w:val="000000"/>
          <w:sz w:val="18"/>
          <w:szCs w:val="16"/>
        </w:rPr>
        <w:t xml:space="preserve"> relativo alle forniture di informazioni sugli alimenti ai consumatori.</w:t>
      </w:r>
    </w:p>
    <w:p w:rsidR="0011476E" w:rsidRDefault="0011476E" w:rsidP="0011476E">
      <w:pPr>
        <w:pStyle w:val="Paragrafoelenco"/>
        <w:rPr>
          <w:rFonts w:ascii="Century Gothic" w:hAnsi="Century Gothic" w:cs="Arial"/>
          <w:color w:val="000000"/>
          <w:sz w:val="18"/>
          <w:szCs w:val="16"/>
        </w:rPr>
      </w:pPr>
    </w:p>
    <w:p w:rsidR="0011476E" w:rsidRPr="00627F82" w:rsidRDefault="00C55B18" w:rsidP="00E01740">
      <w:pPr>
        <w:numPr>
          <w:ilvl w:val="0"/>
          <w:numId w:val="4"/>
        </w:numPr>
        <w:spacing w:line="240" w:lineRule="atLeast"/>
        <w:ind w:left="360"/>
        <w:jc w:val="both"/>
        <w:rPr>
          <w:rFonts w:ascii="Century Gothic" w:hAnsi="Century Gothic" w:cs="Arial"/>
          <w:color w:val="000000"/>
          <w:sz w:val="18"/>
          <w:szCs w:val="16"/>
        </w:rPr>
      </w:pPr>
      <w:proofErr w:type="spellStart"/>
      <w:r>
        <w:rPr>
          <w:rFonts w:ascii="Century Gothic" w:hAnsi="Century Gothic" w:cs="Arial"/>
          <w:b/>
          <w:color w:val="000000"/>
          <w:sz w:val="18"/>
          <w:szCs w:val="16"/>
        </w:rPr>
        <w:t>Reg</w:t>
      </w:r>
      <w:proofErr w:type="spellEnd"/>
      <w:r>
        <w:rPr>
          <w:rFonts w:ascii="Century Gothic" w:hAnsi="Century Gothic" w:cs="Arial"/>
          <w:b/>
          <w:color w:val="000000"/>
          <w:sz w:val="18"/>
          <w:szCs w:val="16"/>
        </w:rPr>
        <w:t xml:space="preserve"> (U</w:t>
      </w:r>
      <w:r w:rsidR="0011476E" w:rsidRPr="00CD2207">
        <w:rPr>
          <w:rFonts w:ascii="Century Gothic" w:hAnsi="Century Gothic" w:cs="Arial"/>
          <w:b/>
          <w:color w:val="000000"/>
          <w:sz w:val="18"/>
          <w:szCs w:val="16"/>
        </w:rPr>
        <w:t>E) n. 1337/2013</w:t>
      </w:r>
      <w:r w:rsidR="0011476E">
        <w:rPr>
          <w:rFonts w:ascii="Century Gothic" w:hAnsi="Century Gothic" w:cs="Arial"/>
          <w:color w:val="000000"/>
          <w:sz w:val="18"/>
          <w:szCs w:val="16"/>
        </w:rPr>
        <w:t xml:space="preserve"> concernente le modalità di </w:t>
      </w:r>
      <w:r w:rsidR="00CD2207">
        <w:rPr>
          <w:rFonts w:ascii="Century Gothic" w:hAnsi="Century Gothic" w:cs="Arial"/>
          <w:color w:val="000000"/>
          <w:sz w:val="18"/>
          <w:szCs w:val="16"/>
        </w:rPr>
        <w:t xml:space="preserve">applicazione del </w:t>
      </w:r>
      <w:proofErr w:type="spellStart"/>
      <w:r w:rsidR="00CD2207">
        <w:rPr>
          <w:rFonts w:ascii="Century Gothic" w:hAnsi="Century Gothic" w:cs="Arial"/>
          <w:color w:val="000000"/>
          <w:sz w:val="18"/>
          <w:szCs w:val="16"/>
        </w:rPr>
        <w:t>Reg</w:t>
      </w:r>
      <w:proofErr w:type="spellEnd"/>
      <w:r w:rsidR="00CD2207">
        <w:rPr>
          <w:rFonts w:ascii="Century Gothic" w:hAnsi="Century Gothic" w:cs="Arial"/>
          <w:color w:val="000000"/>
          <w:sz w:val="18"/>
          <w:szCs w:val="16"/>
        </w:rPr>
        <w:t xml:space="preserve"> (UE) 1169/2011 per quanto riguarda il paese d’origine o di provenienza delle carni fresche della specie suina, ovina, caprina, e volatili. </w:t>
      </w:r>
    </w:p>
    <w:p w:rsidR="00E107A1" w:rsidRPr="00627F82" w:rsidRDefault="00E107A1" w:rsidP="00E107A1">
      <w:pPr>
        <w:spacing w:line="240" w:lineRule="atLeast"/>
        <w:jc w:val="both"/>
        <w:rPr>
          <w:rFonts w:ascii="Century Gothic" w:hAnsi="Century Gothic" w:cs="Arial"/>
          <w:color w:val="000000"/>
          <w:sz w:val="18"/>
          <w:szCs w:val="16"/>
        </w:rPr>
      </w:pPr>
    </w:p>
    <w:p w:rsidR="0051138A" w:rsidRPr="00627F82" w:rsidRDefault="001410E5" w:rsidP="00E01740">
      <w:pPr>
        <w:spacing w:line="240" w:lineRule="atLeast"/>
        <w:jc w:val="both"/>
        <w:rPr>
          <w:rFonts w:ascii="Century Gothic" w:hAnsi="Century Gothic" w:cs="Arial"/>
          <w:b/>
          <w:caps/>
          <w:color w:val="000000"/>
          <w:sz w:val="18"/>
          <w:szCs w:val="16"/>
        </w:rPr>
      </w:pPr>
      <w:r w:rsidRPr="00627F82">
        <w:rPr>
          <w:rFonts w:ascii="Century Gothic" w:hAnsi="Century Gothic"/>
          <w:b/>
          <w:color w:val="000000"/>
          <w:sz w:val="22"/>
          <w:szCs w:val="20"/>
        </w:rPr>
        <w:t>1.1.3</w:t>
      </w:r>
      <w:r w:rsidRPr="00627F82">
        <w:rPr>
          <w:rFonts w:ascii="Century Gothic" w:hAnsi="Century Gothic"/>
          <w:b/>
          <w:color w:val="000000"/>
          <w:sz w:val="18"/>
          <w:szCs w:val="16"/>
        </w:rPr>
        <w:t xml:space="preserve"> </w:t>
      </w:r>
      <w:r w:rsidR="00A57AB5" w:rsidRPr="00627F82">
        <w:rPr>
          <w:rFonts w:ascii="Century Gothic" w:hAnsi="Century Gothic"/>
          <w:b/>
          <w:caps/>
          <w:color w:val="000000"/>
          <w:sz w:val="18"/>
          <w:szCs w:val="16"/>
        </w:rPr>
        <w:t>Principio di precauzione</w:t>
      </w:r>
    </w:p>
    <w:p w:rsidR="0051138A" w:rsidRPr="00627F82" w:rsidRDefault="0051138A"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Il principio di precauzione permette di reagire rapidamente di fronte a un possibile pericolo per la salute umana, animale o vegetale, ovvero </w:t>
      </w:r>
      <w:r w:rsidR="008458B5" w:rsidRPr="00627F82">
        <w:rPr>
          <w:rFonts w:ascii="Century Gothic" w:hAnsi="Century Gothic"/>
          <w:sz w:val="18"/>
          <w:szCs w:val="16"/>
        </w:rPr>
        <w:t>in funzione della</w:t>
      </w:r>
      <w:r w:rsidRPr="00627F82">
        <w:rPr>
          <w:rFonts w:ascii="Century Gothic" w:hAnsi="Century Gothic"/>
          <w:sz w:val="18"/>
          <w:szCs w:val="16"/>
        </w:rPr>
        <w:t xml:space="preserve"> protezione dell'ambiente. Infatti, nel caso in cui i dati scientifici non consentano una valutazione completa del rischio, il ricorso a questo principio </w:t>
      </w:r>
      <w:r w:rsidR="00F72736" w:rsidRPr="00627F82">
        <w:rPr>
          <w:rFonts w:ascii="Century Gothic" w:hAnsi="Century Gothic"/>
          <w:sz w:val="18"/>
          <w:szCs w:val="16"/>
        </w:rPr>
        <w:t>permette</w:t>
      </w:r>
      <w:r w:rsidRPr="00627F82">
        <w:rPr>
          <w:rFonts w:ascii="Century Gothic" w:hAnsi="Century Gothic"/>
          <w:sz w:val="18"/>
          <w:szCs w:val="16"/>
        </w:rPr>
        <w:t xml:space="preserve">, ad esempio, di impedire la distribuzione dei prodotti che </w:t>
      </w:r>
      <w:r w:rsidR="00DC7B0B" w:rsidRPr="00627F82">
        <w:rPr>
          <w:rFonts w:ascii="Century Gothic" w:hAnsi="Century Gothic"/>
          <w:sz w:val="18"/>
          <w:szCs w:val="16"/>
        </w:rPr>
        <w:t>risultino</w:t>
      </w:r>
      <w:r w:rsidRPr="00627F82">
        <w:rPr>
          <w:rFonts w:ascii="Century Gothic" w:hAnsi="Century Gothic"/>
          <w:sz w:val="18"/>
          <w:szCs w:val="16"/>
        </w:rPr>
        <w:t xml:space="preserve"> pericolosi ovvero di ritirare tali prodotti dal mercato.</w:t>
      </w:r>
    </w:p>
    <w:p w:rsidR="005F3B9E" w:rsidRPr="00627F82" w:rsidRDefault="008458B5" w:rsidP="00E01740">
      <w:pPr>
        <w:pStyle w:val="NormaleWeb"/>
        <w:spacing w:before="0" w:beforeAutospacing="0" w:after="0" w:afterAutospacing="0" w:line="240" w:lineRule="atLeast"/>
        <w:jc w:val="both"/>
        <w:rPr>
          <w:rFonts w:ascii="Century Gothic" w:hAnsi="Century Gothic"/>
          <w:sz w:val="18"/>
          <w:szCs w:val="16"/>
        </w:rPr>
      </w:pPr>
      <w:bookmarkStart w:id="0" w:name="references"/>
      <w:bookmarkEnd w:id="0"/>
      <w:r w:rsidRPr="00627F82">
        <w:rPr>
          <w:rFonts w:ascii="Century Gothic" w:hAnsi="Century Gothic"/>
          <w:sz w:val="18"/>
          <w:szCs w:val="16"/>
        </w:rPr>
        <w:t>I</w:t>
      </w:r>
      <w:r w:rsidR="0051138A" w:rsidRPr="00627F82">
        <w:rPr>
          <w:rFonts w:ascii="Century Gothic" w:hAnsi="Century Gothic"/>
          <w:sz w:val="18"/>
          <w:szCs w:val="16"/>
        </w:rPr>
        <w:t>l principio di precauzione è citato nell’articolo 191</w:t>
      </w:r>
      <w:r w:rsidR="001410E5" w:rsidRPr="00627F82">
        <w:rPr>
          <w:rFonts w:ascii="Century Gothic" w:hAnsi="Century Gothic"/>
          <w:sz w:val="18"/>
          <w:szCs w:val="16"/>
        </w:rPr>
        <w:t xml:space="preserve"> </w:t>
      </w:r>
      <w:r w:rsidR="0051138A" w:rsidRPr="00627F82">
        <w:rPr>
          <w:rFonts w:ascii="Century Gothic" w:hAnsi="Century Gothic"/>
          <w:sz w:val="18"/>
          <w:szCs w:val="16"/>
        </w:rPr>
        <w:t xml:space="preserve">del trattato sul funzionamento dell’Unione europea (UE). </w:t>
      </w:r>
      <w:r w:rsidR="00F553FE" w:rsidRPr="00627F82">
        <w:rPr>
          <w:rFonts w:ascii="Century Gothic" w:hAnsi="Century Gothic"/>
          <w:sz w:val="18"/>
          <w:szCs w:val="16"/>
        </w:rPr>
        <w:t>Lo</w:t>
      </w:r>
      <w:r w:rsidR="0051138A" w:rsidRPr="00627F82">
        <w:rPr>
          <w:rFonts w:ascii="Century Gothic" w:hAnsi="Century Gothic"/>
          <w:sz w:val="18"/>
          <w:szCs w:val="16"/>
        </w:rPr>
        <w:t xml:space="preserve"> scopo è </w:t>
      </w:r>
      <w:r w:rsidR="00F553FE" w:rsidRPr="00627F82">
        <w:rPr>
          <w:rFonts w:ascii="Century Gothic" w:hAnsi="Century Gothic"/>
          <w:sz w:val="18"/>
          <w:szCs w:val="16"/>
        </w:rPr>
        <w:t xml:space="preserve">quello di </w:t>
      </w:r>
      <w:r w:rsidR="0051138A" w:rsidRPr="00627F82">
        <w:rPr>
          <w:rFonts w:ascii="Century Gothic" w:hAnsi="Century Gothic"/>
          <w:sz w:val="18"/>
          <w:szCs w:val="16"/>
        </w:rPr>
        <w:t xml:space="preserve">garantire un </w:t>
      </w:r>
      <w:r w:rsidR="00F553FE" w:rsidRPr="00627F82">
        <w:rPr>
          <w:rFonts w:ascii="Century Gothic" w:hAnsi="Century Gothic"/>
          <w:sz w:val="18"/>
          <w:szCs w:val="16"/>
        </w:rPr>
        <w:t xml:space="preserve">elevato </w:t>
      </w:r>
      <w:r w:rsidR="0051138A" w:rsidRPr="00627F82">
        <w:rPr>
          <w:rFonts w:ascii="Century Gothic" w:hAnsi="Century Gothic"/>
          <w:sz w:val="18"/>
          <w:szCs w:val="16"/>
        </w:rPr>
        <w:t>livello di protezione dell’ambiente grazie a delle prese di posizione preventive in caso di rischio</w:t>
      </w:r>
      <w:r w:rsidR="00F553FE" w:rsidRPr="00627F82">
        <w:rPr>
          <w:rFonts w:ascii="Century Gothic" w:hAnsi="Century Gothic"/>
          <w:sz w:val="18"/>
          <w:szCs w:val="16"/>
        </w:rPr>
        <w:t>, mediante una serie di orientamenti comuni relativamente al principio di precauzione stesso</w:t>
      </w:r>
      <w:r w:rsidR="0051138A" w:rsidRPr="00627F82">
        <w:rPr>
          <w:rFonts w:ascii="Century Gothic" w:hAnsi="Century Gothic"/>
          <w:sz w:val="18"/>
          <w:szCs w:val="16"/>
        </w:rPr>
        <w:t>. Tuttavia, nella pratica, il campo di applicazione del principio è molto più vasto e si estende anche alla politica dei consumatori, alla legislazione europea sugli alimenti</w:t>
      </w:r>
      <w:r w:rsidR="00F553FE" w:rsidRPr="00627F82">
        <w:rPr>
          <w:rFonts w:ascii="Century Gothic" w:hAnsi="Century Gothic"/>
          <w:sz w:val="18"/>
          <w:szCs w:val="16"/>
        </w:rPr>
        <w:t xml:space="preserve"> e non da ultimo</w:t>
      </w:r>
      <w:r w:rsidR="0051138A" w:rsidRPr="00627F82">
        <w:rPr>
          <w:rFonts w:ascii="Century Gothic" w:hAnsi="Century Gothic"/>
          <w:sz w:val="18"/>
          <w:szCs w:val="16"/>
        </w:rPr>
        <w:t xml:space="preserve"> alla salute umana, animale e vegetale.</w:t>
      </w:r>
    </w:p>
    <w:p w:rsidR="0051138A" w:rsidRPr="00627F82" w:rsidRDefault="0051138A"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La definizione deve anche avere un impatto positivo a livello internazionale, al fine di garantire un livello appropriato di protezione dell’ambiente e della salute</w:t>
      </w:r>
      <w:r w:rsidR="00CD2207">
        <w:rPr>
          <w:rFonts w:ascii="Century Gothic" w:hAnsi="Century Gothic"/>
          <w:sz w:val="18"/>
          <w:szCs w:val="16"/>
        </w:rPr>
        <w:t xml:space="preserve"> dei consumatori</w:t>
      </w:r>
      <w:r w:rsidRPr="00627F82">
        <w:rPr>
          <w:rFonts w:ascii="Century Gothic" w:hAnsi="Century Gothic"/>
          <w:sz w:val="18"/>
          <w:szCs w:val="16"/>
        </w:rPr>
        <w:t xml:space="preserve"> nei negoziati internazionali. Infatti, tale principio è stato riconosciuto da varie convenzioni internazionali e figura in special modo nell'Accordo sulle misure</w:t>
      </w:r>
      <w:r w:rsidR="008458B5" w:rsidRPr="00627F82">
        <w:rPr>
          <w:rFonts w:ascii="Century Gothic" w:hAnsi="Century Gothic"/>
          <w:sz w:val="18"/>
          <w:szCs w:val="16"/>
        </w:rPr>
        <w:t xml:space="preserve"> sanitarie e fitosanitarie</w:t>
      </w:r>
      <w:r w:rsidR="00F553FE" w:rsidRPr="00627F82">
        <w:rPr>
          <w:rFonts w:ascii="Century Gothic" w:hAnsi="Century Gothic"/>
          <w:sz w:val="18"/>
          <w:szCs w:val="16"/>
        </w:rPr>
        <w:t>,</w:t>
      </w:r>
      <w:r w:rsidRPr="00627F82">
        <w:rPr>
          <w:rFonts w:ascii="Century Gothic" w:hAnsi="Century Gothic"/>
          <w:sz w:val="18"/>
          <w:szCs w:val="16"/>
        </w:rPr>
        <w:t xml:space="preserve"> concluso nel quadro dell'Organizzazi</w:t>
      </w:r>
      <w:r w:rsidR="008458B5" w:rsidRPr="00627F82">
        <w:rPr>
          <w:rFonts w:ascii="Century Gothic" w:hAnsi="Century Gothic"/>
          <w:sz w:val="18"/>
          <w:szCs w:val="16"/>
        </w:rPr>
        <w:t>one mondiale del commercio</w:t>
      </w:r>
      <w:r w:rsidRPr="00627F82">
        <w:rPr>
          <w:rFonts w:ascii="Century Gothic" w:hAnsi="Century Gothic"/>
          <w:sz w:val="18"/>
          <w:szCs w:val="16"/>
        </w:rPr>
        <w:t>.</w:t>
      </w:r>
    </w:p>
    <w:p w:rsidR="0051138A" w:rsidRPr="00627F82" w:rsidRDefault="00F30499"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lastRenderedPageBreak/>
        <w:t>R</w:t>
      </w:r>
      <w:r w:rsidR="00F553FE" w:rsidRPr="00627F82">
        <w:rPr>
          <w:rFonts w:ascii="Century Gothic" w:hAnsi="Century Gothic"/>
          <w:sz w:val="18"/>
          <w:szCs w:val="16"/>
        </w:rPr>
        <w:t>icorso al principio di precauzione: s</w:t>
      </w:r>
      <w:r w:rsidR="0051138A" w:rsidRPr="00627F82">
        <w:rPr>
          <w:rFonts w:ascii="Century Gothic" w:hAnsi="Century Gothic"/>
          <w:sz w:val="18"/>
          <w:szCs w:val="16"/>
        </w:rPr>
        <w:t xml:space="preserve">econdo </w:t>
      </w:r>
      <w:smartTag w:uri="urn:schemas-microsoft-com:office:smarttags" w:element="PersonName">
        <w:smartTagPr>
          <w:attr w:name="ProductID" w:val="La Commissione"/>
        </w:smartTagPr>
        <w:r w:rsidR="0051138A" w:rsidRPr="00627F82">
          <w:rPr>
            <w:rFonts w:ascii="Century Gothic" w:hAnsi="Century Gothic"/>
            <w:sz w:val="18"/>
            <w:szCs w:val="16"/>
          </w:rPr>
          <w:t>la Commissione</w:t>
        </w:r>
      </w:smartTag>
      <w:r w:rsidR="0051138A" w:rsidRPr="00627F82">
        <w:rPr>
          <w:rFonts w:ascii="Century Gothic" w:hAnsi="Century Gothic"/>
          <w:sz w:val="18"/>
          <w:szCs w:val="16"/>
        </w:rPr>
        <w:t>, il principio di precauzione può essere invocato quando un fenomeno, un prodotto o un processo</w:t>
      </w:r>
      <w:r w:rsidR="00DA375C">
        <w:rPr>
          <w:rFonts w:ascii="Century Gothic" w:hAnsi="Century Gothic"/>
          <w:sz w:val="18"/>
          <w:szCs w:val="16"/>
        </w:rPr>
        <w:t>,</w:t>
      </w:r>
      <w:r w:rsidR="0051138A" w:rsidRPr="00627F82">
        <w:rPr>
          <w:rFonts w:ascii="Century Gothic" w:hAnsi="Century Gothic"/>
          <w:sz w:val="18"/>
          <w:szCs w:val="16"/>
        </w:rPr>
        <w:t xml:space="preserve"> </w:t>
      </w:r>
      <w:r w:rsidR="00F93086" w:rsidRPr="00627F82">
        <w:rPr>
          <w:rFonts w:ascii="Century Gothic" w:hAnsi="Century Gothic"/>
          <w:sz w:val="18"/>
          <w:szCs w:val="16"/>
        </w:rPr>
        <w:t>determinano</w:t>
      </w:r>
      <w:r w:rsidR="0051138A" w:rsidRPr="00627F82">
        <w:rPr>
          <w:rFonts w:ascii="Century Gothic" w:hAnsi="Century Gothic"/>
          <w:sz w:val="18"/>
          <w:szCs w:val="16"/>
        </w:rPr>
        <w:t xml:space="preserve"> effetti potenzialmente pericolosi, individuati tramite una valu</w:t>
      </w:r>
      <w:r w:rsidR="008458B5" w:rsidRPr="00627F82">
        <w:rPr>
          <w:rFonts w:ascii="Century Gothic" w:hAnsi="Century Gothic"/>
          <w:sz w:val="18"/>
          <w:szCs w:val="16"/>
        </w:rPr>
        <w:t>tazione scientifica</w:t>
      </w:r>
      <w:r w:rsidR="0019643F" w:rsidRPr="00627F82">
        <w:rPr>
          <w:rFonts w:ascii="Century Gothic" w:hAnsi="Century Gothic"/>
          <w:sz w:val="18"/>
          <w:szCs w:val="16"/>
        </w:rPr>
        <w:t xml:space="preserve"> e</w:t>
      </w:r>
      <w:r w:rsidR="008458B5" w:rsidRPr="00627F82">
        <w:rPr>
          <w:rFonts w:ascii="Century Gothic" w:hAnsi="Century Gothic"/>
          <w:sz w:val="18"/>
          <w:szCs w:val="16"/>
        </w:rPr>
        <w:t xml:space="preserve"> obiettiva</w:t>
      </w:r>
      <w:r w:rsidR="0019643F" w:rsidRPr="00627F82">
        <w:rPr>
          <w:rFonts w:ascii="Century Gothic" w:hAnsi="Century Gothic"/>
          <w:sz w:val="18"/>
          <w:szCs w:val="16"/>
        </w:rPr>
        <w:t>, o</w:t>
      </w:r>
      <w:r w:rsidR="0051138A" w:rsidRPr="00627F82">
        <w:rPr>
          <w:rFonts w:ascii="Century Gothic" w:hAnsi="Century Gothic"/>
          <w:sz w:val="18"/>
          <w:szCs w:val="16"/>
        </w:rPr>
        <w:t xml:space="preserve"> se questa valutazione non consente di determinare il rischio con sufficiente certezza.</w:t>
      </w:r>
    </w:p>
    <w:p w:rsidR="0051138A" w:rsidRPr="00627F82" w:rsidRDefault="0051138A"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Il ricorso al principio si iscrive pertanto nel quadro generale dell'analisi del rischio (che comprende, oltre </w:t>
      </w:r>
      <w:r w:rsidR="00F93086" w:rsidRPr="00627F82">
        <w:rPr>
          <w:rFonts w:ascii="Century Gothic" w:hAnsi="Century Gothic"/>
          <w:sz w:val="18"/>
          <w:szCs w:val="16"/>
        </w:rPr>
        <w:t>al</w:t>
      </w:r>
      <w:r w:rsidRPr="00627F82">
        <w:rPr>
          <w:rFonts w:ascii="Century Gothic" w:hAnsi="Century Gothic"/>
          <w:sz w:val="18"/>
          <w:szCs w:val="16"/>
        </w:rPr>
        <w:t>la valutazione del rischio, la gestione e la comunicazione del rischio) e più particolarmente nel quadro della gestione del rischio che corrisponde alla fase di presa di decisione.</w:t>
      </w:r>
    </w:p>
    <w:p w:rsidR="0051138A" w:rsidRPr="00627F82" w:rsidRDefault="0051138A" w:rsidP="00E01740">
      <w:pPr>
        <w:pStyle w:val="NormaleWeb"/>
        <w:spacing w:before="0" w:beforeAutospacing="0" w:after="0" w:afterAutospacing="0" w:line="240" w:lineRule="atLeast"/>
        <w:jc w:val="both"/>
        <w:rPr>
          <w:rFonts w:ascii="Century Gothic" w:hAnsi="Century Gothic"/>
          <w:sz w:val="18"/>
          <w:szCs w:val="16"/>
        </w:rPr>
      </w:pPr>
      <w:smartTag w:uri="urn:schemas-microsoft-com:office:smarttags" w:element="PersonName">
        <w:smartTagPr>
          <w:attr w:name="ProductID" w:val="La Commissione"/>
        </w:smartTagPr>
        <w:r w:rsidRPr="00627F82">
          <w:rPr>
            <w:rFonts w:ascii="Century Gothic" w:hAnsi="Century Gothic"/>
            <w:sz w:val="18"/>
            <w:szCs w:val="16"/>
          </w:rPr>
          <w:t>La Commissione</w:t>
        </w:r>
      </w:smartTag>
      <w:r w:rsidRPr="00627F82">
        <w:rPr>
          <w:rFonts w:ascii="Century Gothic" w:hAnsi="Century Gothic"/>
          <w:sz w:val="18"/>
          <w:szCs w:val="16"/>
        </w:rPr>
        <w:t xml:space="preserve"> sottolinea che il principio di precauzione può essere invocato solo nell'i</w:t>
      </w:r>
      <w:r w:rsidR="00F93086" w:rsidRPr="00627F82">
        <w:rPr>
          <w:rFonts w:ascii="Century Gothic" w:hAnsi="Century Gothic"/>
          <w:sz w:val="18"/>
          <w:szCs w:val="16"/>
        </w:rPr>
        <w:t>potesi di un rischio potenziale</w:t>
      </w:r>
      <w:r w:rsidRPr="00627F82">
        <w:rPr>
          <w:rFonts w:ascii="Century Gothic" w:hAnsi="Century Gothic"/>
          <w:sz w:val="18"/>
          <w:szCs w:val="16"/>
        </w:rPr>
        <w:t xml:space="preserve"> e che non può in nessun caso giustificare una presa di decisione arbitraria.</w:t>
      </w:r>
    </w:p>
    <w:p w:rsidR="0051138A" w:rsidRPr="00627F82" w:rsidRDefault="00F93086"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Questo</w:t>
      </w:r>
      <w:r w:rsidR="0051138A" w:rsidRPr="00627F82">
        <w:rPr>
          <w:rFonts w:ascii="Century Gothic" w:hAnsi="Century Gothic"/>
          <w:sz w:val="18"/>
          <w:szCs w:val="16"/>
        </w:rPr>
        <w:t xml:space="preserve"> ricorso è pertanto giustificato solo quando riunisce tre condizioni, ossia:</w:t>
      </w:r>
    </w:p>
    <w:p w:rsidR="0051138A" w:rsidRPr="00627F82" w:rsidRDefault="0051138A" w:rsidP="00E01740">
      <w:pPr>
        <w:pStyle w:val="NormaleWeb"/>
        <w:numPr>
          <w:ilvl w:val="0"/>
          <w:numId w:val="5"/>
        </w:numPr>
        <w:spacing w:before="0" w:beforeAutospacing="0" w:after="0" w:afterAutospacing="0" w:line="240" w:lineRule="atLeast"/>
        <w:ind w:left="360"/>
        <w:jc w:val="both"/>
        <w:rPr>
          <w:rFonts w:ascii="Century Gothic" w:hAnsi="Century Gothic"/>
          <w:sz w:val="18"/>
          <w:szCs w:val="16"/>
        </w:rPr>
      </w:pPr>
      <w:r w:rsidRPr="00627F82">
        <w:rPr>
          <w:rFonts w:ascii="Century Gothic" w:hAnsi="Century Gothic"/>
          <w:sz w:val="18"/>
          <w:szCs w:val="16"/>
        </w:rPr>
        <w:t>l'identificazione degli effetti potenzialmente negativi;</w:t>
      </w:r>
    </w:p>
    <w:p w:rsidR="0051138A" w:rsidRPr="00627F82" w:rsidRDefault="0051138A" w:rsidP="00E01740">
      <w:pPr>
        <w:pStyle w:val="NormaleWeb"/>
        <w:numPr>
          <w:ilvl w:val="0"/>
          <w:numId w:val="5"/>
        </w:numPr>
        <w:spacing w:before="0" w:beforeAutospacing="0" w:after="0" w:afterAutospacing="0" w:line="240" w:lineRule="atLeast"/>
        <w:ind w:left="360"/>
        <w:jc w:val="both"/>
        <w:rPr>
          <w:rFonts w:ascii="Century Gothic" w:hAnsi="Century Gothic"/>
          <w:sz w:val="18"/>
          <w:szCs w:val="16"/>
        </w:rPr>
      </w:pPr>
      <w:r w:rsidRPr="00627F82">
        <w:rPr>
          <w:rFonts w:ascii="Century Gothic" w:hAnsi="Century Gothic"/>
          <w:sz w:val="18"/>
          <w:szCs w:val="16"/>
        </w:rPr>
        <w:t>la valutazione dei dati scientifici disponibili;</w:t>
      </w:r>
    </w:p>
    <w:p w:rsidR="0051138A" w:rsidRPr="00627F82" w:rsidRDefault="0051138A" w:rsidP="00E01740">
      <w:pPr>
        <w:pStyle w:val="NormaleWeb"/>
        <w:numPr>
          <w:ilvl w:val="0"/>
          <w:numId w:val="5"/>
        </w:numPr>
        <w:spacing w:before="0" w:beforeAutospacing="0" w:after="0" w:afterAutospacing="0" w:line="240" w:lineRule="atLeast"/>
        <w:ind w:left="360"/>
        <w:jc w:val="both"/>
        <w:rPr>
          <w:rFonts w:ascii="Century Gothic" w:hAnsi="Century Gothic"/>
          <w:sz w:val="18"/>
          <w:szCs w:val="16"/>
        </w:rPr>
      </w:pPr>
      <w:r w:rsidRPr="00627F82">
        <w:rPr>
          <w:rFonts w:ascii="Century Gothic" w:hAnsi="Century Gothic"/>
          <w:sz w:val="18"/>
          <w:szCs w:val="16"/>
        </w:rPr>
        <w:t>l'ampiezza dell'incertezza scientifica.</w:t>
      </w:r>
    </w:p>
    <w:p w:rsidR="0080405C" w:rsidRPr="00627F82" w:rsidRDefault="00257128" w:rsidP="00E01740">
      <w:pPr>
        <w:pStyle w:val="NormaleWeb"/>
        <w:spacing w:before="0" w:beforeAutospacing="0" w:after="0" w:afterAutospacing="0" w:line="240" w:lineRule="atLeast"/>
        <w:jc w:val="both"/>
        <w:rPr>
          <w:rFonts w:ascii="Century Gothic" w:hAnsi="Century Gothic"/>
          <w:sz w:val="18"/>
          <w:szCs w:val="16"/>
        </w:rPr>
      </w:pPr>
      <w:r w:rsidRPr="00627F82">
        <w:rPr>
          <w:rStyle w:val="Enfasigrassetto"/>
          <w:rFonts w:ascii="Century Gothic" w:hAnsi="Century Gothic"/>
          <w:b w:val="0"/>
          <w:sz w:val="18"/>
          <w:szCs w:val="16"/>
        </w:rPr>
        <w:t>M</w:t>
      </w:r>
      <w:r w:rsidR="00F93086" w:rsidRPr="00627F82">
        <w:rPr>
          <w:rStyle w:val="Enfasigrassetto"/>
          <w:rFonts w:ascii="Century Gothic" w:hAnsi="Century Gothic"/>
          <w:b w:val="0"/>
          <w:sz w:val="18"/>
          <w:szCs w:val="16"/>
        </w:rPr>
        <w:t>isure di precauzione: l</w:t>
      </w:r>
      <w:r w:rsidR="0051138A" w:rsidRPr="00627F82">
        <w:rPr>
          <w:rFonts w:ascii="Century Gothic" w:hAnsi="Century Gothic"/>
          <w:sz w:val="18"/>
          <w:szCs w:val="16"/>
        </w:rPr>
        <w:t xml:space="preserve">e </w:t>
      </w:r>
      <w:r w:rsidRPr="00627F82">
        <w:rPr>
          <w:rFonts w:ascii="Century Gothic" w:hAnsi="Century Gothic"/>
          <w:sz w:val="18"/>
          <w:szCs w:val="16"/>
        </w:rPr>
        <w:t>A</w:t>
      </w:r>
      <w:r w:rsidR="0051138A" w:rsidRPr="00627F82">
        <w:rPr>
          <w:rFonts w:ascii="Century Gothic" w:hAnsi="Century Gothic"/>
          <w:sz w:val="18"/>
          <w:szCs w:val="16"/>
        </w:rPr>
        <w:t>utorità incaricate della gestione del rischio</w:t>
      </w:r>
      <w:r w:rsidR="00F93086" w:rsidRPr="00627F82">
        <w:rPr>
          <w:rFonts w:ascii="Century Gothic" w:hAnsi="Century Gothic"/>
          <w:sz w:val="18"/>
          <w:szCs w:val="16"/>
        </w:rPr>
        <w:t>,</w:t>
      </w:r>
      <w:r w:rsidR="0051138A" w:rsidRPr="00627F82">
        <w:rPr>
          <w:rFonts w:ascii="Century Gothic" w:hAnsi="Century Gothic"/>
          <w:sz w:val="18"/>
          <w:szCs w:val="16"/>
        </w:rPr>
        <w:t xml:space="preserve"> possono decidere di agire o di non agire in funzione del livello di rischio. Se il rischio è alto, si possono ado</w:t>
      </w:r>
      <w:r w:rsidR="00F93086" w:rsidRPr="00627F82">
        <w:rPr>
          <w:rFonts w:ascii="Century Gothic" w:hAnsi="Century Gothic"/>
          <w:sz w:val="18"/>
          <w:szCs w:val="16"/>
        </w:rPr>
        <w:t>ttare varie misure;</w:t>
      </w:r>
      <w:r w:rsidR="0051138A" w:rsidRPr="00627F82">
        <w:rPr>
          <w:rFonts w:ascii="Century Gothic" w:hAnsi="Century Gothic"/>
          <w:sz w:val="18"/>
          <w:szCs w:val="16"/>
        </w:rPr>
        <w:t xml:space="preserve"> </w:t>
      </w:r>
      <w:r w:rsidR="00F93086" w:rsidRPr="00627F82">
        <w:rPr>
          <w:rFonts w:ascii="Century Gothic" w:hAnsi="Century Gothic"/>
          <w:sz w:val="18"/>
          <w:szCs w:val="16"/>
        </w:rPr>
        <w:t>s</w:t>
      </w:r>
      <w:r w:rsidR="0051138A" w:rsidRPr="00627F82">
        <w:rPr>
          <w:rFonts w:ascii="Century Gothic" w:hAnsi="Century Gothic"/>
          <w:sz w:val="18"/>
          <w:szCs w:val="16"/>
        </w:rPr>
        <w:t>i può trattare di atti giuridici proporzionati, del finanziamento di programmi di ricerca, di misure d’informazione al pubblico, ecc.</w:t>
      </w:r>
    </w:p>
    <w:p w:rsidR="0051138A" w:rsidRPr="00627F82" w:rsidRDefault="00F93086" w:rsidP="00E01740">
      <w:pPr>
        <w:pStyle w:val="NormaleWeb"/>
        <w:spacing w:before="0" w:beforeAutospacing="0" w:after="0" w:afterAutospacing="0" w:line="240" w:lineRule="atLeast"/>
        <w:jc w:val="both"/>
        <w:rPr>
          <w:rFonts w:ascii="Century Gothic" w:hAnsi="Century Gothic"/>
          <w:sz w:val="18"/>
          <w:szCs w:val="16"/>
        </w:rPr>
      </w:pPr>
      <w:r w:rsidRPr="00627F82">
        <w:rPr>
          <w:rStyle w:val="Enfasigrassetto"/>
          <w:rFonts w:ascii="Century Gothic" w:hAnsi="Century Gothic"/>
          <w:b w:val="0"/>
          <w:sz w:val="18"/>
          <w:szCs w:val="16"/>
        </w:rPr>
        <w:t>Orientamenti comuni</w:t>
      </w:r>
      <w:r w:rsidRPr="00627F82">
        <w:rPr>
          <w:rFonts w:ascii="Century Gothic" w:hAnsi="Century Gothic"/>
          <w:sz w:val="18"/>
          <w:szCs w:val="16"/>
        </w:rPr>
        <w:t>: t</w:t>
      </w:r>
      <w:r w:rsidR="0051138A" w:rsidRPr="00627F82">
        <w:rPr>
          <w:rFonts w:ascii="Century Gothic" w:hAnsi="Century Gothic"/>
          <w:sz w:val="18"/>
          <w:szCs w:val="16"/>
        </w:rPr>
        <w:t xml:space="preserve">re </w:t>
      </w:r>
      <w:r w:rsidR="0051138A" w:rsidRPr="00627F82">
        <w:rPr>
          <w:rStyle w:val="Enfasigrassetto"/>
          <w:rFonts w:ascii="Century Gothic" w:hAnsi="Century Gothic"/>
          <w:b w:val="0"/>
          <w:sz w:val="18"/>
          <w:szCs w:val="16"/>
        </w:rPr>
        <w:t>principi specifici</w:t>
      </w:r>
      <w:r w:rsidR="0051138A" w:rsidRPr="00627F82">
        <w:rPr>
          <w:rFonts w:ascii="Century Gothic" w:hAnsi="Century Gothic"/>
          <w:sz w:val="18"/>
          <w:szCs w:val="16"/>
        </w:rPr>
        <w:t xml:space="preserve"> devono sottendere il ricorso al principio di precauzione:</w:t>
      </w:r>
    </w:p>
    <w:p w:rsidR="0051138A" w:rsidRPr="00627F82" w:rsidRDefault="0051138A" w:rsidP="00E01740">
      <w:pPr>
        <w:numPr>
          <w:ilvl w:val="0"/>
          <w:numId w:val="6"/>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una valutazione scientifica </w:t>
      </w:r>
      <w:r w:rsidR="00F93086" w:rsidRPr="00627F82">
        <w:rPr>
          <w:rFonts w:ascii="Century Gothic" w:hAnsi="Century Gothic"/>
          <w:sz w:val="18"/>
          <w:szCs w:val="16"/>
        </w:rPr>
        <w:t>completa con</w:t>
      </w:r>
      <w:r w:rsidRPr="00627F82">
        <w:rPr>
          <w:rFonts w:ascii="Century Gothic" w:hAnsi="Century Gothic"/>
          <w:sz w:val="18"/>
          <w:szCs w:val="16"/>
        </w:rPr>
        <w:t xml:space="preserve"> la determinazione, nella misura del possibile, del grado d'incertezza scientifica;</w:t>
      </w:r>
    </w:p>
    <w:p w:rsidR="0051138A" w:rsidRPr="00627F82" w:rsidRDefault="0051138A" w:rsidP="00E01740">
      <w:pPr>
        <w:numPr>
          <w:ilvl w:val="0"/>
          <w:numId w:val="6"/>
        </w:numPr>
        <w:spacing w:line="240" w:lineRule="atLeast"/>
        <w:ind w:left="360"/>
        <w:jc w:val="both"/>
        <w:rPr>
          <w:rFonts w:ascii="Century Gothic" w:hAnsi="Century Gothic"/>
          <w:sz w:val="18"/>
          <w:szCs w:val="16"/>
        </w:rPr>
      </w:pPr>
      <w:r w:rsidRPr="00627F82">
        <w:rPr>
          <w:rFonts w:ascii="Century Gothic" w:hAnsi="Century Gothic"/>
          <w:sz w:val="18"/>
          <w:szCs w:val="16"/>
        </w:rPr>
        <w:t>una valutazione del rischio e delle conseguenze potenziali dell'assenza di azione;</w:t>
      </w:r>
    </w:p>
    <w:p w:rsidR="0051138A" w:rsidRPr="00627F82" w:rsidRDefault="0051138A" w:rsidP="00E01740">
      <w:pPr>
        <w:numPr>
          <w:ilvl w:val="0"/>
          <w:numId w:val="6"/>
        </w:numPr>
        <w:spacing w:line="240" w:lineRule="atLeast"/>
        <w:ind w:left="360"/>
        <w:jc w:val="both"/>
        <w:rPr>
          <w:rFonts w:ascii="Century Gothic" w:hAnsi="Century Gothic"/>
          <w:sz w:val="18"/>
          <w:szCs w:val="16"/>
        </w:rPr>
      </w:pPr>
      <w:r w:rsidRPr="00627F82">
        <w:rPr>
          <w:rFonts w:ascii="Century Gothic" w:hAnsi="Century Gothic"/>
          <w:sz w:val="18"/>
          <w:szCs w:val="16"/>
        </w:rPr>
        <w:t>la partecipazione di tutte le parti interessate allo studio delle misure di precauzione, non appena i risultati dalla valutazione scientifica e/o della valutazione del rischio sono disponibili.</w:t>
      </w:r>
    </w:p>
    <w:p w:rsidR="0051138A" w:rsidRPr="00627F82" w:rsidRDefault="001410E5"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Inoltre</w:t>
      </w:r>
      <w:r w:rsidR="0051138A" w:rsidRPr="00627F82">
        <w:rPr>
          <w:rFonts w:ascii="Century Gothic" w:hAnsi="Century Gothic"/>
          <w:sz w:val="18"/>
          <w:szCs w:val="16"/>
        </w:rPr>
        <w:t xml:space="preserve"> i </w:t>
      </w:r>
      <w:r w:rsidR="0051138A" w:rsidRPr="00627F82">
        <w:rPr>
          <w:rStyle w:val="Enfasigrassetto"/>
          <w:rFonts w:ascii="Century Gothic" w:hAnsi="Century Gothic"/>
          <w:b w:val="0"/>
          <w:sz w:val="18"/>
          <w:szCs w:val="16"/>
        </w:rPr>
        <w:t>principi generali</w:t>
      </w:r>
      <w:r w:rsidR="0051138A" w:rsidRPr="00627F82">
        <w:rPr>
          <w:rFonts w:ascii="Century Gothic" w:hAnsi="Century Gothic"/>
          <w:sz w:val="18"/>
          <w:szCs w:val="16"/>
        </w:rPr>
        <w:t xml:space="preserve"> della gestione dei rischi restano applicabili allorché il principio di precauzione viene invocato. Si tratta dei seguenti principi:</w:t>
      </w:r>
    </w:p>
    <w:p w:rsidR="0051138A" w:rsidRPr="00627F82" w:rsidRDefault="0051138A" w:rsidP="00E01740">
      <w:pPr>
        <w:numPr>
          <w:ilvl w:val="0"/>
          <w:numId w:val="7"/>
        </w:numPr>
        <w:spacing w:line="240" w:lineRule="atLeast"/>
        <w:ind w:left="360"/>
        <w:jc w:val="both"/>
        <w:rPr>
          <w:rFonts w:ascii="Century Gothic" w:hAnsi="Century Gothic"/>
          <w:sz w:val="18"/>
          <w:szCs w:val="16"/>
        </w:rPr>
      </w:pPr>
      <w:r w:rsidRPr="00627F82">
        <w:rPr>
          <w:rFonts w:ascii="Century Gothic" w:hAnsi="Century Gothic"/>
          <w:sz w:val="18"/>
          <w:szCs w:val="16"/>
        </w:rPr>
        <w:t>la proporzionalità tra le misure prese e il livello di protezione ricercato;</w:t>
      </w:r>
    </w:p>
    <w:p w:rsidR="0051138A" w:rsidRPr="00627F82" w:rsidRDefault="0051138A" w:rsidP="00E01740">
      <w:pPr>
        <w:numPr>
          <w:ilvl w:val="0"/>
          <w:numId w:val="7"/>
        </w:numPr>
        <w:spacing w:line="240" w:lineRule="atLeast"/>
        <w:ind w:left="360"/>
        <w:jc w:val="both"/>
        <w:rPr>
          <w:rFonts w:ascii="Century Gothic" w:hAnsi="Century Gothic"/>
          <w:sz w:val="18"/>
          <w:szCs w:val="16"/>
        </w:rPr>
      </w:pPr>
      <w:r w:rsidRPr="00627F82">
        <w:rPr>
          <w:rFonts w:ascii="Century Gothic" w:hAnsi="Century Gothic"/>
          <w:sz w:val="18"/>
          <w:szCs w:val="16"/>
        </w:rPr>
        <w:t>la non discriminazione nell'applicazione delle misure;</w:t>
      </w:r>
    </w:p>
    <w:p w:rsidR="0051138A" w:rsidRPr="00627F82" w:rsidRDefault="0051138A" w:rsidP="00E01740">
      <w:pPr>
        <w:numPr>
          <w:ilvl w:val="0"/>
          <w:numId w:val="7"/>
        </w:numPr>
        <w:spacing w:line="240" w:lineRule="atLeast"/>
        <w:ind w:left="360"/>
        <w:jc w:val="both"/>
        <w:rPr>
          <w:rFonts w:ascii="Century Gothic" w:hAnsi="Century Gothic"/>
          <w:sz w:val="18"/>
          <w:szCs w:val="16"/>
        </w:rPr>
      </w:pPr>
      <w:r w:rsidRPr="00627F82">
        <w:rPr>
          <w:rFonts w:ascii="Century Gothic" w:hAnsi="Century Gothic"/>
          <w:sz w:val="18"/>
          <w:szCs w:val="16"/>
        </w:rPr>
        <w:t>la coerenza delle misure con quelle già prese in situazioni analoghe o che fanno uso di approcci analoghi;</w:t>
      </w:r>
    </w:p>
    <w:p w:rsidR="0051138A" w:rsidRPr="00627F82" w:rsidRDefault="0051138A" w:rsidP="00E01740">
      <w:pPr>
        <w:numPr>
          <w:ilvl w:val="0"/>
          <w:numId w:val="7"/>
        </w:numPr>
        <w:spacing w:line="240" w:lineRule="atLeast"/>
        <w:ind w:left="360"/>
        <w:jc w:val="both"/>
        <w:rPr>
          <w:rFonts w:ascii="Century Gothic" w:hAnsi="Century Gothic"/>
          <w:sz w:val="18"/>
          <w:szCs w:val="16"/>
        </w:rPr>
      </w:pPr>
      <w:r w:rsidRPr="00627F82">
        <w:rPr>
          <w:rFonts w:ascii="Century Gothic" w:hAnsi="Century Gothic"/>
          <w:sz w:val="18"/>
          <w:szCs w:val="16"/>
        </w:rPr>
        <w:t>l'esame dei vantaggi e degli oneri risultanti dall'azione o dall'assenza di azione;</w:t>
      </w:r>
    </w:p>
    <w:p w:rsidR="0051138A" w:rsidRPr="00627F82" w:rsidRDefault="0051138A" w:rsidP="00E01740">
      <w:pPr>
        <w:numPr>
          <w:ilvl w:val="0"/>
          <w:numId w:val="7"/>
        </w:numPr>
        <w:spacing w:line="240" w:lineRule="atLeast"/>
        <w:ind w:left="360"/>
        <w:jc w:val="both"/>
        <w:rPr>
          <w:rFonts w:ascii="Century Gothic" w:hAnsi="Century Gothic"/>
          <w:sz w:val="18"/>
          <w:szCs w:val="16"/>
        </w:rPr>
      </w:pPr>
      <w:r w:rsidRPr="00627F82">
        <w:rPr>
          <w:rFonts w:ascii="Century Gothic" w:hAnsi="Century Gothic"/>
          <w:sz w:val="18"/>
          <w:szCs w:val="16"/>
        </w:rPr>
        <w:t>il riesame delle misure alla luce dell'evoluzione scientifica.</w:t>
      </w:r>
    </w:p>
    <w:p w:rsidR="00854B76" w:rsidRPr="00627F82" w:rsidRDefault="00246462" w:rsidP="00E01740">
      <w:pPr>
        <w:spacing w:line="240" w:lineRule="atLeast"/>
        <w:jc w:val="both"/>
        <w:rPr>
          <w:rFonts w:ascii="Century Gothic" w:hAnsi="Century Gothic" w:cs="Arial"/>
          <w:b/>
          <w:color w:val="000000"/>
          <w:sz w:val="18"/>
          <w:szCs w:val="16"/>
        </w:rPr>
      </w:pPr>
      <w:r>
        <w:rPr>
          <w:rFonts w:ascii="Century Gothic" w:hAnsi="Century Gothic"/>
          <w:sz w:val="18"/>
          <w:szCs w:val="16"/>
        </w:rPr>
        <w:br w:type="page"/>
      </w:r>
      <w:r w:rsidR="00681995" w:rsidRPr="00627F82">
        <w:rPr>
          <w:rFonts w:ascii="Century Gothic" w:hAnsi="Century Gothic"/>
          <w:b/>
          <w:color w:val="000000"/>
          <w:sz w:val="22"/>
          <w:szCs w:val="20"/>
        </w:rPr>
        <w:lastRenderedPageBreak/>
        <w:t>1.</w:t>
      </w:r>
      <w:r w:rsidR="00A57AB5" w:rsidRPr="00627F82">
        <w:rPr>
          <w:rFonts w:ascii="Century Gothic" w:hAnsi="Century Gothic"/>
          <w:b/>
          <w:color w:val="000000"/>
          <w:sz w:val="22"/>
          <w:szCs w:val="20"/>
        </w:rPr>
        <w:t>2</w:t>
      </w:r>
      <w:r w:rsidR="009752BE" w:rsidRPr="00627F82">
        <w:rPr>
          <w:rFonts w:ascii="Century Gothic" w:hAnsi="Century Gothic"/>
          <w:b/>
          <w:color w:val="000000"/>
          <w:sz w:val="18"/>
          <w:szCs w:val="16"/>
        </w:rPr>
        <w:t xml:space="preserve"> </w:t>
      </w:r>
      <w:r w:rsidR="00303BD7" w:rsidRPr="00627F82">
        <w:rPr>
          <w:rFonts w:ascii="Century Gothic" w:hAnsi="Century Gothic"/>
          <w:b/>
          <w:color w:val="000000"/>
          <w:sz w:val="18"/>
          <w:szCs w:val="16"/>
        </w:rPr>
        <w:t>REGOLAMENTO</w:t>
      </w:r>
      <w:r w:rsidR="009752BE" w:rsidRPr="00627F82">
        <w:rPr>
          <w:rFonts w:ascii="Century Gothic" w:hAnsi="Century Gothic"/>
          <w:b/>
          <w:color w:val="000000"/>
          <w:sz w:val="18"/>
          <w:szCs w:val="16"/>
        </w:rPr>
        <w:t xml:space="preserve"> (CE)</w:t>
      </w:r>
      <w:r w:rsidR="006578D9" w:rsidRPr="00627F82">
        <w:rPr>
          <w:rFonts w:ascii="Century Gothic" w:hAnsi="Century Gothic"/>
          <w:b/>
          <w:color w:val="000000"/>
          <w:sz w:val="18"/>
          <w:szCs w:val="16"/>
        </w:rPr>
        <w:t xml:space="preserve"> n.</w:t>
      </w:r>
      <w:r w:rsidR="009752BE" w:rsidRPr="00627F82">
        <w:rPr>
          <w:rFonts w:ascii="Century Gothic" w:hAnsi="Century Gothic"/>
          <w:b/>
          <w:color w:val="000000"/>
          <w:sz w:val="18"/>
          <w:szCs w:val="16"/>
        </w:rPr>
        <w:t xml:space="preserve"> </w:t>
      </w:r>
      <w:r w:rsidR="00F51BCE" w:rsidRPr="00627F82">
        <w:rPr>
          <w:rFonts w:ascii="Century Gothic" w:hAnsi="Century Gothic" w:cs="Arial"/>
          <w:b/>
          <w:bCs/>
          <w:color w:val="000000"/>
          <w:sz w:val="18"/>
          <w:szCs w:val="16"/>
        </w:rPr>
        <w:t>178/2002</w:t>
      </w:r>
      <w:r w:rsidR="00854B76" w:rsidRPr="00627F82">
        <w:rPr>
          <w:rFonts w:ascii="Century Gothic" w:hAnsi="Century Gothic" w:cs="Arial"/>
          <w:b/>
          <w:bCs/>
          <w:color w:val="000000"/>
          <w:sz w:val="18"/>
          <w:szCs w:val="16"/>
        </w:rPr>
        <w:t xml:space="preserve">: </w:t>
      </w:r>
      <w:r w:rsidR="00854B76" w:rsidRPr="00627F82">
        <w:rPr>
          <w:rFonts w:ascii="Century Gothic" w:hAnsi="Century Gothic" w:cs="Arial"/>
          <w:b/>
          <w:color w:val="000000"/>
          <w:sz w:val="18"/>
          <w:szCs w:val="16"/>
        </w:rPr>
        <w:t>SICUREZZA DEGLI ALIMENTI E DEI MANGIMI</w:t>
      </w:r>
    </w:p>
    <w:p w:rsidR="001410E5" w:rsidRPr="00627F82" w:rsidRDefault="001410E5" w:rsidP="00E01740">
      <w:pPr>
        <w:spacing w:line="240" w:lineRule="atLeast"/>
        <w:jc w:val="both"/>
        <w:rPr>
          <w:rFonts w:ascii="Century Gothic" w:hAnsi="Century Gothic" w:cs="Arial"/>
          <w:color w:val="000000"/>
          <w:sz w:val="18"/>
          <w:szCs w:val="16"/>
        </w:rPr>
      </w:pPr>
      <w:bookmarkStart w:id="1" w:name="header"/>
      <w:bookmarkEnd w:id="1"/>
    </w:p>
    <w:p w:rsidR="009752BE" w:rsidRPr="00627F82" w:rsidRDefault="007B3BDA"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Questo </w:t>
      </w:r>
      <w:r w:rsidR="00303BD7" w:rsidRPr="00627F82">
        <w:rPr>
          <w:rFonts w:ascii="Century Gothic" w:hAnsi="Century Gothic" w:cs="Arial"/>
          <w:color w:val="000000"/>
          <w:sz w:val="18"/>
          <w:szCs w:val="16"/>
        </w:rPr>
        <w:t>Regolamento</w:t>
      </w:r>
      <w:r w:rsidR="009752BE" w:rsidRPr="00627F82">
        <w:rPr>
          <w:rFonts w:ascii="Century Gothic" w:hAnsi="Century Gothic" w:cs="Arial"/>
          <w:color w:val="000000"/>
          <w:sz w:val="18"/>
          <w:szCs w:val="16"/>
        </w:rPr>
        <w:t xml:space="preserve"> </w:t>
      </w:r>
      <w:r w:rsidR="00151C64" w:rsidRPr="00627F82">
        <w:rPr>
          <w:rFonts w:ascii="Century Gothic" w:hAnsi="Century Gothic" w:cs="Arial"/>
          <w:color w:val="000000"/>
          <w:sz w:val="18"/>
          <w:szCs w:val="16"/>
        </w:rPr>
        <w:t xml:space="preserve">rappresenta il punto di riferimento delle </w:t>
      </w:r>
      <w:r w:rsidR="009752BE" w:rsidRPr="00627F82">
        <w:rPr>
          <w:rFonts w:ascii="Century Gothic" w:hAnsi="Century Gothic" w:cs="Arial"/>
          <w:color w:val="000000"/>
          <w:sz w:val="18"/>
          <w:szCs w:val="16"/>
        </w:rPr>
        <w:t xml:space="preserve">norme applicabili alla sicurezza degli alimenti che circolano nel mercato interno, introducendo un quadro di controllo e di monitoraggio della produzione, nonché di prevenzione e di gestione dei rischi. Il </w:t>
      </w:r>
      <w:r w:rsidR="00303BD7" w:rsidRPr="00627F82">
        <w:rPr>
          <w:rFonts w:ascii="Century Gothic" w:hAnsi="Century Gothic" w:cs="Arial"/>
          <w:color w:val="000000"/>
          <w:sz w:val="18"/>
          <w:szCs w:val="16"/>
        </w:rPr>
        <w:t>Regolamento</w:t>
      </w:r>
      <w:r w:rsidR="009752BE" w:rsidRPr="00627F82">
        <w:rPr>
          <w:rFonts w:ascii="Century Gothic" w:hAnsi="Century Gothic" w:cs="Arial"/>
          <w:color w:val="000000"/>
          <w:sz w:val="18"/>
          <w:szCs w:val="16"/>
        </w:rPr>
        <w:t xml:space="preserve"> istituisce inoltre l'Autorità europea per la sicurezza alimentare (EFSA) che funge da riferimento per il controllo e per la valutaz</w:t>
      </w:r>
      <w:r w:rsidR="00120478" w:rsidRPr="00627F82">
        <w:rPr>
          <w:rFonts w:ascii="Century Gothic" w:hAnsi="Century Gothic" w:cs="Arial"/>
          <w:color w:val="000000"/>
          <w:sz w:val="18"/>
          <w:szCs w:val="16"/>
        </w:rPr>
        <w:t>ione scientifica degli alimenti;</w:t>
      </w:r>
      <w:r w:rsidR="009752BE" w:rsidRPr="00627F82">
        <w:rPr>
          <w:rFonts w:ascii="Century Gothic" w:hAnsi="Century Gothic" w:cs="Arial"/>
          <w:color w:val="000000"/>
          <w:sz w:val="18"/>
          <w:szCs w:val="16"/>
        </w:rPr>
        <w:t xml:space="preserve"> stabilisce i principi e i requisiti generali della legislazione alimentare e fissa procedure nel c</w:t>
      </w:r>
      <w:r w:rsidR="00120478" w:rsidRPr="00627F82">
        <w:rPr>
          <w:rFonts w:ascii="Century Gothic" w:hAnsi="Century Gothic" w:cs="Arial"/>
          <w:color w:val="000000"/>
          <w:sz w:val="18"/>
          <w:szCs w:val="16"/>
        </w:rPr>
        <w:t>ampo della sicurezza alimentare, inoltre</w:t>
      </w:r>
      <w:r w:rsidR="009752BE" w:rsidRPr="00627F82">
        <w:rPr>
          <w:rFonts w:ascii="Century Gothic" w:hAnsi="Century Gothic" w:cs="Arial"/>
          <w:color w:val="000000"/>
          <w:sz w:val="18"/>
          <w:szCs w:val="16"/>
        </w:rPr>
        <w:t xml:space="preserve"> assicura la qualità degli alimenti destinati al consumo umano e dei mangimi, garantendo così la libera circolazione di alimenti sani e sicuri nel mercato interno. La legislazione </w:t>
      </w:r>
      <w:r w:rsidR="00151C64" w:rsidRPr="00627F82">
        <w:rPr>
          <w:rFonts w:ascii="Century Gothic" w:hAnsi="Century Gothic" w:cs="Arial"/>
          <w:color w:val="000000"/>
          <w:sz w:val="18"/>
          <w:szCs w:val="16"/>
        </w:rPr>
        <w:t>alimentare dell’Unione europea</w:t>
      </w:r>
      <w:r w:rsidR="009752BE" w:rsidRPr="00627F82">
        <w:rPr>
          <w:rFonts w:ascii="Century Gothic" w:hAnsi="Century Gothic" w:cs="Arial"/>
          <w:color w:val="000000"/>
          <w:sz w:val="18"/>
          <w:szCs w:val="16"/>
        </w:rPr>
        <w:t xml:space="preserve"> protegge inoltre i consumatori dalle pratiche commerciali fraudolente o ingannevoli. Tale legislazione </w:t>
      </w:r>
      <w:r w:rsidR="00120478" w:rsidRPr="00627F82">
        <w:rPr>
          <w:rFonts w:ascii="Century Gothic" w:hAnsi="Century Gothic" w:cs="Arial"/>
          <w:color w:val="000000"/>
          <w:sz w:val="18"/>
          <w:szCs w:val="16"/>
        </w:rPr>
        <w:t>tutela</w:t>
      </w:r>
      <w:r w:rsidR="009752BE" w:rsidRPr="00627F82">
        <w:rPr>
          <w:rFonts w:ascii="Century Gothic" w:hAnsi="Century Gothic" w:cs="Arial"/>
          <w:color w:val="000000"/>
          <w:sz w:val="18"/>
          <w:szCs w:val="16"/>
        </w:rPr>
        <w:t xml:space="preserve"> la salute e il benessere degli animali, la salute delle piante e l’ambiente.</w:t>
      </w:r>
    </w:p>
    <w:p w:rsidR="008513C4" w:rsidRPr="00627F82" w:rsidRDefault="008513C4" w:rsidP="00E01740">
      <w:pPr>
        <w:spacing w:line="240" w:lineRule="atLeast"/>
        <w:jc w:val="both"/>
        <w:rPr>
          <w:rFonts w:ascii="Century Gothic" w:hAnsi="Century Gothic" w:cs="Arial"/>
          <w:b/>
          <w:bCs/>
          <w:color w:val="000000"/>
          <w:sz w:val="18"/>
          <w:szCs w:val="16"/>
        </w:rPr>
      </w:pPr>
    </w:p>
    <w:p w:rsidR="009752BE" w:rsidRPr="00627F82" w:rsidRDefault="001410E5" w:rsidP="00E01740">
      <w:pPr>
        <w:spacing w:line="240" w:lineRule="atLeast"/>
        <w:jc w:val="both"/>
        <w:rPr>
          <w:rFonts w:ascii="Century Gothic" w:hAnsi="Century Gothic" w:cs="Arial"/>
          <w:b/>
          <w:color w:val="000000"/>
          <w:sz w:val="18"/>
          <w:szCs w:val="16"/>
        </w:rPr>
      </w:pPr>
      <w:r w:rsidRPr="00627F82">
        <w:rPr>
          <w:rFonts w:ascii="Century Gothic" w:hAnsi="Century Gothic" w:cs="Arial"/>
          <w:b/>
          <w:bCs/>
          <w:color w:val="000000"/>
          <w:sz w:val="22"/>
          <w:szCs w:val="20"/>
        </w:rPr>
        <w:t>1.2.1</w:t>
      </w:r>
      <w:r w:rsidRPr="00627F82">
        <w:rPr>
          <w:rFonts w:ascii="Century Gothic" w:hAnsi="Century Gothic" w:cs="Arial"/>
          <w:b/>
          <w:bCs/>
          <w:color w:val="000000"/>
          <w:sz w:val="18"/>
          <w:szCs w:val="16"/>
        </w:rPr>
        <w:t xml:space="preserve"> </w:t>
      </w:r>
      <w:r w:rsidR="009752BE" w:rsidRPr="00627F82">
        <w:rPr>
          <w:rFonts w:ascii="Century Gothic" w:hAnsi="Century Gothic" w:cs="Arial"/>
          <w:b/>
          <w:bCs/>
          <w:caps/>
          <w:color w:val="000000"/>
          <w:sz w:val="18"/>
          <w:szCs w:val="16"/>
        </w:rPr>
        <w:t>Norme di sicurezza</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Nessun </w:t>
      </w:r>
      <w:r w:rsidRPr="00627F82">
        <w:rPr>
          <w:rFonts w:ascii="Century Gothic" w:hAnsi="Century Gothic" w:cs="Arial"/>
          <w:bCs/>
          <w:color w:val="000000"/>
          <w:sz w:val="18"/>
          <w:szCs w:val="16"/>
        </w:rPr>
        <w:t>alimento dannoso</w:t>
      </w:r>
      <w:r w:rsidRPr="00627F82">
        <w:rPr>
          <w:rFonts w:ascii="Century Gothic" w:hAnsi="Century Gothic" w:cs="Arial"/>
          <w:color w:val="000000"/>
          <w:sz w:val="18"/>
          <w:szCs w:val="16"/>
        </w:rPr>
        <w:t xml:space="preserve"> per la salute e/o inadatto al consumo può essere immesso nel mercato. Per stabilire se un alimento </w:t>
      </w:r>
      <w:r w:rsidR="007B3BDA" w:rsidRPr="00627F82">
        <w:rPr>
          <w:rFonts w:ascii="Century Gothic" w:hAnsi="Century Gothic" w:cs="Arial"/>
          <w:color w:val="000000"/>
          <w:sz w:val="18"/>
          <w:szCs w:val="16"/>
        </w:rPr>
        <w:t>è</w:t>
      </w:r>
      <w:r w:rsidRPr="00627F82">
        <w:rPr>
          <w:rFonts w:ascii="Century Gothic" w:hAnsi="Century Gothic" w:cs="Arial"/>
          <w:color w:val="000000"/>
          <w:sz w:val="18"/>
          <w:szCs w:val="16"/>
        </w:rPr>
        <w:t xml:space="preserve"> dannoso, si tiene conto di quanto segue:</w:t>
      </w:r>
    </w:p>
    <w:p w:rsidR="009752BE" w:rsidRPr="00627F82" w:rsidRDefault="009752BE" w:rsidP="00E01740">
      <w:pPr>
        <w:numPr>
          <w:ilvl w:val="0"/>
          <w:numId w:val="8"/>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delle condizioni d’uso normali;</w:t>
      </w:r>
    </w:p>
    <w:p w:rsidR="009752BE" w:rsidRPr="00627F82" w:rsidRDefault="009752BE" w:rsidP="00E01740">
      <w:pPr>
        <w:numPr>
          <w:ilvl w:val="0"/>
          <w:numId w:val="8"/>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dell’informazione fornita al consumatore;</w:t>
      </w:r>
    </w:p>
    <w:p w:rsidR="009752BE" w:rsidRPr="00627F82" w:rsidRDefault="009752BE" w:rsidP="00E01740">
      <w:pPr>
        <w:numPr>
          <w:ilvl w:val="0"/>
          <w:numId w:val="8"/>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del probabile effetto immediato o a lungo termine sulla salute;</w:t>
      </w:r>
    </w:p>
    <w:p w:rsidR="009752BE" w:rsidRPr="00627F82" w:rsidRDefault="009752BE" w:rsidP="00E01740">
      <w:pPr>
        <w:numPr>
          <w:ilvl w:val="0"/>
          <w:numId w:val="8"/>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degli effetti tossici cumulativi;</w:t>
      </w:r>
    </w:p>
    <w:p w:rsidR="009752BE" w:rsidRPr="00627F82" w:rsidRDefault="009752BE" w:rsidP="00E01740">
      <w:pPr>
        <w:numPr>
          <w:ilvl w:val="0"/>
          <w:numId w:val="8"/>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della sensibilità particolare di alcuni consumatori.</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Se un alimento a rischio fa parte di una partita, lotto o consegna di alimenti, si presume che tutti gli alimenti contenuti in quella partita, siano a rischio.</w:t>
      </w:r>
    </w:p>
    <w:p w:rsidR="002370F0" w:rsidRPr="00627F82" w:rsidRDefault="002370F0" w:rsidP="00E01740">
      <w:pPr>
        <w:spacing w:line="240" w:lineRule="atLeast"/>
        <w:jc w:val="both"/>
        <w:rPr>
          <w:rFonts w:ascii="Century Gothic" w:hAnsi="Century Gothic" w:cs="Arial"/>
          <w:b/>
          <w:bCs/>
          <w:color w:val="000000"/>
          <w:sz w:val="18"/>
          <w:szCs w:val="16"/>
        </w:rPr>
      </w:pPr>
    </w:p>
    <w:p w:rsidR="009752BE" w:rsidRPr="00627F82" w:rsidRDefault="001410E5" w:rsidP="00E01740">
      <w:pPr>
        <w:spacing w:line="240" w:lineRule="atLeast"/>
        <w:jc w:val="both"/>
        <w:rPr>
          <w:rFonts w:ascii="Century Gothic" w:hAnsi="Century Gothic" w:cs="Arial"/>
          <w:b/>
          <w:color w:val="000000"/>
          <w:sz w:val="18"/>
          <w:szCs w:val="16"/>
        </w:rPr>
      </w:pPr>
      <w:r w:rsidRPr="00627F82">
        <w:rPr>
          <w:rFonts w:ascii="Century Gothic" w:hAnsi="Century Gothic" w:cs="Arial"/>
          <w:b/>
          <w:bCs/>
          <w:color w:val="000000"/>
          <w:sz w:val="22"/>
          <w:szCs w:val="20"/>
        </w:rPr>
        <w:t>1.2.2</w:t>
      </w:r>
      <w:r w:rsidRPr="00627F82">
        <w:rPr>
          <w:rFonts w:ascii="Century Gothic" w:hAnsi="Century Gothic" w:cs="Arial"/>
          <w:b/>
          <w:bCs/>
          <w:color w:val="000000"/>
          <w:sz w:val="18"/>
          <w:szCs w:val="16"/>
        </w:rPr>
        <w:t xml:space="preserve"> </w:t>
      </w:r>
      <w:r w:rsidR="009752BE" w:rsidRPr="00627F82">
        <w:rPr>
          <w:rFonts w:ascii="Century Gothic" w:hAnsi="Century Gothic" w:cs="Arial"/>
          <w:b/>
          <w:bCs/>
          <w:caps/>
          <w:color w:val="000000"/>
          <w:sz w:val="18"/>
          <w:szCs w:val="16"/>
        </w:rPr>
        <w:t>Responsabilità degli operatori</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Gli </w:t>
      </w:r>
      <w:r w:rsidR="008F6091" w:rsidRPr="00627F82">
        <w:rPr>
          <w:rFonts w:ascii="Century Gothic" w:hAnsi="Century Gothic" w:cs="Arial"/>
          <w:color w:val="000000"/>
          <w:sz w:val="18"/>
          <w:szCs w:val="16"/>
        </w:rPr>
        <w:t>Operatori del Settore Alimentare (</w:t>
      </w:r>
      <w:r w:rsidR="00086C2F" w:rsidRPr="00627F82">
        <w:rPr>
          <w:rFonts w:ascii="Century Gothic" w:hAnsi="Century Gothic" w:cs="Arial"/>
          <w:color w:val="000000"/>
          <w:sz w:val="18"/>
          <w:szCs w:val="16"/>
        </w:rPr>
        <w:t>OSA</w:t>
      </w:r>
      <w:r w:rsidR="008F6091" w:rsidRPr="00627F82">
        <w:rPr>
          <w:rFonts w:ascii="Century Gothic" w:hAnsi="Century Gothic" w:cs="Arial"/>
          <w:color w:val="000000"/>
          <w:sz w:val="18"/>
          <w:szCs w:val="16"/>
        </w:rPr>
        <w:t>)</w:t>
      </w:r>
      <w:r w:rsidRPr="00627F82">
        <w:rPr>
          <w:rFonts w:ascii="Century Gothic" w:hAnsi="Century Gothic" w:cs="Arial"/>
          <w:color w:val="000000"/>
          <w:sz w:val="18"/>
          <w:szCs w:val="16"/>
        </w:rPr>
        <w:t xml:space="preserve"> applicano la legislazione alimentare in tutte le fasi della catena alimentare</w:t>
      </w:r>
      <w:r w:rsidR="00AF0AE2" w:rsidRPr="00627F82">
        <w:rPr>
          <w:rFonts w:ascii="Century Gothic" w:hAnsi="Century Gothic" w:cs="Arial"/>
          <w:color w:val="000000"/>
          <w:sz w:val="18"/>
          <w:szCs w:val="16"/>
        </w:rPr>
        <w:t xml:space="preserve"> pertinenti con l’attività svolta</w:t>
      </w:r>
      <w:r w:rsidRPr="00627F82">
        <w:rPr>
          <w:rFonts w:ascii="Century Gothic" w:hAnsi="Century Gothic" w:cs="Arial"/>
          <w:color w:val="000000"/>
          <w:sz w:val="18"/>
          <w:szCs w:val="16"/>
        </w:rPr>
        <w:t xml:space="preserve">, ovvero durante la produzione, </w:t>
      </w:r>
      <w:r w:rsidR="00241CA0" w:rsidRPr="00627F82">
        <w:rPr>
          <w:rFonts w:ascii="Century Gothic" w:hAnsi="Century Gothic" w:cs="Arial"/>
          <w:color w:val="000000"/>
          <w:sz w:val="18"/>
          <w:szCs w:val="16"/>
        </w:rPr>
        <w:t>la trasformazione, il trasporto</w:t>
      </w:r>
      <w:r w:rsidRPr="00627F82">
        <w:rPr>
          <w:rFonts w:ascii="Century Gothic" w:hAnsi="Century Gothic" w:cs="Arial"/>
          <w:color w:val="000000"/>
          <w:sz w:val="18"/>
          <w:szCs w:val="16"/>
        </w:rPr>
        <w:t xml:space="preserve"> </w:t>
      </w:r>
      <w:r w:rsidR="00241CA0" w:rsidRPr="00627F82">
        <w:rPr>
          <w:rFonts w:ascii="Century Gothic" w:hAnsi="Century Gothic" w:cs="Arial"/>
          <w:color w:val="000000"/>
          <w:sz w:val="18"/>
          <w:szCs w:val="16"/>
        </w:rPr>
        <w:t>e la distribuzione degli alimenti; inoltre l’OSA è responsabile</w:t>
      </w:r>
      <w:r w:rsidRPr="00627F82">
        <w:rPr>
          <w:rFonts w:ascii="Century Gothic" w:hAnsi="Century Gothic" w:cs="Arial"/>
          <w:color w:val="000000"/>
          <w:sz w:val="18"/>
          <w:szCs w:val="16"/>
        </w:rPr>
        <w:t xml:space="preserve"> della tracciabilità </w:t>
      </w:r>
      <w:r w:rsidR="00241CA0" w:rsidRPr="00627F82">
        <w:rPr>
          <w:rFonts w:ascii="Century Gothic" w:hAnsi="Century Gothic" w:cs="Arial"/>
          <w:color w:val="000000"/>
          <w:sz w:val="18"/>
          <w:szCs w:val="16"/>
        </w:rPr>
        <w:t>lungo tutta la filiera produttiva.</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Se un operatore ritiene che un alimento sia nocivo per la salute dell’uomo o degli animali, avvia immediatamente le procedure di ritiro dal mercato, informandone le </w:t>
      </w:r>
      <w:r w:rsidR="00E23E4A" w:rsidRPr="00627F82">
        <w:rPr>
          <w:rFonts w:ascii="Century Gothic" w:hAnsi="Century Gothic" w:cs="Arial"/>
          <w:color w:val="000000"/>
          <w:sz w:val="18"/>
          <w:szCs w:val="16"/>
        </w:rPr>
        <w:t>A</w:t>
      </w:r>
      <w:r w:rsidRPr="00627F82">
        <w:rPr>
          <w:rFonts w:ascii="Century Gothic" w:hAnsi="Century Gothic" w:cs="Arial"/>
          <w:color w:val="000000"/>
          <w:sz w:val="18"/>
          <w:szCs w:val="16"/>
        </w:rPr>
        <w:t xml:space="preserve">utorità competenti. Se il prodotto </w:t>
      </w:r>
      <w:r w:rsidR="00241CA0" w:rsidRPr="00627F82">
        <w:rPr>
          <w:rFonts w:ascii="Century Gothic" w:hAnsi="Century Gothic" w:cs="Arial"/>
          <w:color w:val="000000"/>
          <w:sz w:val="18"/>
          <w:szCs w:val="16"/>
        </w:rPr>
        <w:t>è</w:t>
      </w:r>
      <w:r w:rsidRPr="00627F82">
        <w:rPr>
          <w:rFonts w:ascii="Century Gothic" w:hAnsi="Century Gothic" w:cs="Arial"/>
          <w:color w:val="000000"/>
          <w:sz w:val="18"/>
          <w:szCs w:val="16"/>
        </w:rPr>
        <w:t xml:space="preserve"> </w:t>
      </w:r>
      <w:r w:rsidR="00241CA0" w:rsidRPr="00627F82">
        <w:rPr>
          <w:rFonts w:ascii="Century Gothic" w:hAnsi="Century Gothic" w:cs="Arial"/>
          <w:color w:val="000000"/>
          <w:sz w:val="18"/>
          <w:szCs w:val="16"/>
        </w:rPr>
        <w:t xml:space="preserve">in fase di distribuzione e il pericolo risulta particolarmente importante, l’operatore ha l’obbligo di informare con qualsiasi mezzo il consumatore, attivandosi inoltre in un’azione di </w:t>
      </w:r>
      <w:r w:rsidR="00DA375C">
        <w:rPr>
          <w:rFonts w:ascii="Century Gothic" w:hAnsi="Century Gothic" w:cs="Arial"/>
          <w:color w:val="000000"/>
          <w:sz w:val="18"/>
          <w:szCs w:val="16"/>
        </w:rPr>
        <w:t xml:space="preserve">ritiro e </w:t>
      </w:r>
      <w:r w:rsidR="00241CA0" w:rsidRPr="00627F82">
        <w:rPr>
          <w:rFonts w:ascii="Century Gothic" w:hAnsi="Century Gothic" w:cs="Arial"/>
          <w:color w:val="000000"/>
          <w:sz w:val="18"/>
          <w:szCs w:val="16"/>
        </w:rPr>
        <w:t>richiamo del prodotto già fornito.</w:t>
      </w:r>
    </w:p>
    <w:p w:rsidR="009752BE" w:rsidRPr="00627F82" w:rsidRDefault="00246462" w:rsidP="00E01740">
      <w:pPr>
        <w:spacing w:line="240" w:lineRule="atLeast"/>
        <w:jc w:val="both"/>
        <w:rPr>
          <w:rFonts w:ascii="Century Gothic" w:hAnsi="Century Gothic" w:cs="Arial"/>
          <w:b/>
          <w:caps/>
          <w:color w:val="000000"/>
          <w:sz w:val="18"/>
          <w:szCs w:val="16"/>
        </w:rPr>
      </w:pPr>
      <w:r>
        <w:rPr>
          <w:rFonts w:ascii="Century Gothic" w:hAnsi="Century Gothic" w:cs="Arial"/>
          <w:b/>
          <w:bCs/>
          <w:color w:val="000000"/>
          <w:sz w:val="18"/>
          <w:szCs w:val="16"/>
        </w:rPr>
        <w:br w:type="page"/>
      </w:r>
      <w:r w:rsidR="001320A5" w:rsidRPr="00627F82">
        <w:rPr>
          <w:rFonts w:ascii="Century Gothic" w:hAnsi="Century Gothic" w:cs="Arial"/>
          <w:b/>
          <w:bCs/>
          <w:caps/>
          <w:color w:val="000000"/>
          <w:sz w:val="22"/>
          <w:szCs w:val="20"/>
        </w:rPr>
        <w:lastRenderedPageBreak/>
        <w:t>1.2.3</w:t>
      </w:r>
      <w:r w:rsidR="001320A5" w:rsidRPr="00627F82">
        <w:rPr>
          <w:rFonts w:ascii="Century Gothic" w:hAnsi="Century Gothic" w:cs="Arial"/>
          <w:b/>
          <w:bCs/>
          <w:caps/>
          <w:color w:val="000000"/>
          <w:sz w:val="18"/>
          <w:szCs w:val="16"/>
        </w:rPr>
        <w:t xml:space="preserve"> </w:t>
      </w:r>
      <w:r w:rsidR="009752BE" w:rsidRPr="00627F82">
        <w:rPr>
          <w:rFonts w:ascii="Century Gothic" w:hAnsi="Century Gothic" w:cs="Arial"/>
          <w:b/>
          <w:bCs/>
          <w:caps/>
          <w:color w:val="000000"/>
          <w:sz w:val="18"/>
          <w:szCs w:val="16"/>
        </w:rPr>
        <w:t>Analisi dei rischi alimentari</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L’analisi dei rischi per la salute viene effettuata in più fasi: </w:t>
      </w:r>
      <w:r w:rsidR="00AF0AE2" w:rsidRPr="00627F82">
        <w:rPr>
          <w:rFonts w:ascii="Century Gothic" w:hAnsi="Century Gothic" w:cs="Arial"/>
          <w:color w:val="000000"/>
          <w:sz w:val="18"/>
          <w:szCs w:val="16"/>
        </w:rPr>
        <w:t xml:space="preserve">valutazione, gestione e </w:t>
      </w:r>
      <w:r w:rsidRPr="00627F82">
        <w:rPr>
          <w:rFonts w:ascii="Century Gothic" w:hAnsi="Century Gothic" w:cs="Arial"/>
          <w:color w:val="000000"/>
          <w:sz w:val="18"/>
          <w:szCs w:val="16"/>
        </w:rPr>
        <w:t>comunicazione al pubblico. Tale processo si svolge in maniera indipendente, obiettiva e trasparente e si basa sulle prove scientifiche disponibili.</w:t>
      </w:r>
    </w:p>
    <w:p w:rsidR="009752BE"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Quando l’analisi rivela la presenza di un rischio, gli Stati membri e </w:t>
      </w:r>
      <w:smartTag w:uri="urn:schemas-microsoft-com:office:smarttags" w:element="PersonName">
        <w:smartTagPr>
          <w:attr w:name="ProductID" w:val="La Commissione"/>
        </w:smartTagPr>
        <w:r w:rsidRPr="00627F82">
          <w:rPr>
            <w:rFonts w:ascii="Century Gothic" w:hAnsi="Century Gothic" w:cs="Arial"/>
            <w:color w:val="000000"/>
            <w:sz w:val="18"/>
            <w:szCs w:val="16"/>
          </w:rPr>
          <w:t>la Commissione</w:t>
        </w:r>
      </w:smartTag>
      <w:r w:rsidRPr="00627F82">
        <w:rPr>
          <w:rFonts w:ascii="Century Gothic" w:hAnsi="Century Gothic" w:cs="Arial"/>
          <w:color w:val="000000"/>
          <w:sz w:val="18"/>
          <w:szCs w:val="16"/>
        </w:rPr>
        <w:t xml:space="preserve"> possono applicare il principio di precauzione e adottare misure provvisorie e adeguate.</w:t>
      </w:r>
    </w:p>
    <w:p w:rsidR="00DA375C" w:rsidRDefault="00DA375C" w:rsidP="00E01740">
      <w:pPr>
        <w:spacing w:line="240" w:lineRule="atLeast"/>
        <w:jc w:val="both"/>
        <w:rPr>
          <w:rFonts w:ascii="Century Gothic" w:hAnsi="Century Gothic" w:cs="Arial"/>
          <w:color w:val="000000"/>
          <w:sz w:val="18"/>
          <w:szCs w:val="16"/>
        </w:rPr>
      </w:pPr>
    </w:p>
    <w:p w:rsidR="009752BE" w:rsidRPr="00627F82" w:rsidRDefault="001320A5" w:rsidP="00E01740">
      <w:pPr>
        <w:spacing w:line="240" w:lineRule="atLeast"/>
        <w:jc w:val="both"/>
        <w:rPr>
          <w:rFonts w:ascii="Century Gothic" w:hAnsi="Century Gothic" w:cs="Arial"/>
          <w:b/>
          <w:caps/>
          <w:color w:val="000000"/>
          <w:sz w:val="18"/>
          <w:szCs w:val="16"/>
        </w:rPr>
      </w:pPr>
      <w:r w:rsidRPr="00627F82">
        <w:rPr>
          <w:rFonts w:ascii="Century Gothic" w:hAnsi="Century Gothic" w:cs="Arial"/>
          <w:b/>
          <w:bCs/>
          <w:caps/>
          <w:color w:val="000000"/>
          <w:sz w:val="22"/>
          <w:szCs w:val="20"/>
        </w:rPr>
        <w:t>1.2.4</w:t>
      </w:r>
      <w:r w:rsidRPr="00627F82">
        <w:rPr>
          <w:rFonts w:ascii="Century Gothic" w:hAnsi="Century Gothic" w:cs="Arial"/>
          <w:b/>
          <w:bCs/>
          <w:caps/>
          <w:color w:val="000000"/>
          <w:sz w:val="18"/>
          <w:szCs w:val="16"/>
        </w:rPr>
        <w:t xml:space="preserve"> </w:t>
      </w:r>
      <w:r w:rsidR="009752BE" w:rsidRPr="00627F82">
        <w:rPr>
          <w:rFonts w:ascii="Century Gothic" w:hAnsi="Century Gothic" w:cs="Arial"/>
          <w:b/>
          <w:bCs/>
          <w:caps/>
          <w:color w:val="000000"/>
          <w:sz w:val="18"/>
          <w:szCs w:val="16"/>
        </w:rPr>
        <w:t>Autorità europea per la sicurezza alimentare (EFSA)</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La mission</w:t>
      </w:r>
      <w:r w:rsidR="00AF0AE2" w:rsidRPr="00627F82">
        <w:rPr>
          <w:rFonts w:ascii="Century Gothic" w:hAnsi="Century Gothic" w:cs="Arial"/>
          <w:color w:val="000000"/>
          <w:sz w:val="18"/>
          <w:szCs w:val="16"/>
        </w:rPr>
        <w:t>e</w:t>
      </w:r>
      <w:r w:rsidRPr="00627F82">
        <w:rPr>
          <w:rFonts w:ascii="Century Gothic" w:hAnsi="Century Gothic" w:cs="Arial"/>
          <w:color w:val="000000"/>
          <w:sz w:val="18"/>
          <w:szCs w:val="16"/>
        </w:rPr>
        <w:t xml:space="preserve"> dell’EFSA è fornire pareri scientifici</w:t>
      </w:r>
      <w:r w:rsidR="00853B6F" w:rsidRPr="00627F82">
        <w:rPr>
          <w:rFonts w:ascii="Century Gothic" w:hAnsi="Century Gothic" w:cs="Arial"/>
          <w:color w:val="000000"/>
          <w:sz w:val="18"/>
          <w:szCs w:val="16"/>
        </w:rPr>
        <w:t>,</w:t>
      </w:r>
      <w:r w:rsidRPr="00627F82">
        <w:rPr>
          <w:rFonts w:ascii="Century Gothic" w:hAnsi="Century Gothic" w:cs="Arial"/>
          <w:color w:val="000000"/>
          <w:sz w:val="18"/>
          <w:szCs w:val="16"/>
        </w:rPr>
        <w:t xml:space="preserve"> assistenza scientifica e tecnica in tutti i settori che abbiano un impatto sulla sicurezza alimentare. Essa costituisce una fonte indipendente d'informazioni e garantisce la comunicazione dei rischi al pubblico.</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La partecipazione all'EFSA è aperta agli Stati membri dell'UE, nonché ai paesi che applicano la legislazione comunitaria in materia di sicurezza alimentare.</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L’EFSA ha altresì i seguenti compiti:</w:t>
      </w:r>
    </w:p>
    <w:p w:rsidR="009752BE" w:rsidRPr="00627F82" w:rsidRDefault="009752BE" w:rsidP="00E01740">
      <w:pPr>
        <w:numPr>
          <w:ilvl w:val="0"/>
          <w:numId w:val="9"/>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coordinare la valutazione dei rischi e identificare i rischi emergenti;</w:t>
      </w:r>
    </w:p>
    <w:p w:rsidR="009752BE" w:rsidRPr="00627F82" w:rsidRDefault="009752BE" w:rsidP="00E01740">
      <w:pPr>
        <w:numPr>
          <w:ilvl w:val="0"/>
          <w:numId w:val="9"/>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fornire consulenza scientifica e tecnica alla Commissione, anche nell’ambito delle procedure di gestione delle crisi;</w:t>
      </w:r>
    </w:p>
    <w:p w:rsidR="009752BE" w:rsidRPr="00627F82" w:rsidRDefault="009752BE" w:rsidP="00E01740">
      <w:pPr>
        <w:numPr>
          <w:ilvl w:val="0"/>
          <w:numId w:val="9"/>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raccogliere e pubblicare dati scientifici e tecnici nei settori della sicurezza alimentare;</w:t>
      </w:r>
    </w:p>
    <w:p w:rsidR="009752BE" w:rsidRPr="00627F82" w:rsidRDefault="009752BE" w:rsidP="00E01740">
      <w:pPr>
        <w:numPr>
          <w:ilvl w:val="0"/>
          <w:numId w:val="9"/>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istituire delle reti europee di organismi attivi nel settore della sicurezza alimentare.</w:t>
      </w:r>
    </w:p>
    <w:p w:rsidR="002370F0" w:rsidRPr="00627F82" w:rsidRDefault="002370F0" w:rsidP="00E01740">
      <w:pPr>
        <w:spacing w:line="240" w:lineRule="atLeast"/>
        <w:jc w:val="both"/>
        <w:rPr>
          <w:rFonts w:ascii="Century Gothic" w:hAnsi="Century Gothic" w:cs="Arial"/>
          <w:b/>
          <w:bCs/>
          <w:color w:val="000000"/>
          <w:sz w:val="18"/>
          <w:szCs w:val="16"/>
        </w:rPr>
      </w:pPr>
    </w:p>
    <w:p w:rsidR="009752BE" w:rsidRPr="00627F82" w:rsidRDefault="001320A5" w:rsidP="00E01740">
      <w:pPr>
        <w:spacing w:line="240" w:lineRule="atLeast"/>
        <w:jc w:val="both"/>
        <w:rPr>
          <w:rFonts w:ascii="Century Gothic" w:hAnsi="Century Gothic" w:cs="Arial"/>
          <w:b/>
          <w:caps/>
          <w:color w:val="000000"/>
          <w:sz w:val="18"/>
          <w:szCs w:val="16"/>
        </w:rPr>
      </w:pPr>
      <w:r w:rsidRPr="00627F82">
        <w:rPr>
          <w:rFonts w:ascii="Century Gothic" w:hAnsi="Century Gothic" w:cs="Arial"/>
          <w:b/>
          <w:bCs/>
          <w:caps/>
          <w:color w:val="000000"/>
          <w:sz w:val="22"/>
          <w:szCs w:val="20"/>
        </w:rPr>
        <w:t>1.2.5</w:t>
      </w:r>
      <w:r w:rsidRPr="00627F82">
        <w:rPr>
          <w:rFonts w:ascii="Century Gothic" w:hAnsi="Century Gothic" w:cs="Arial"/>
          <w:b/>
          <w:bCs/>
          <w:caps/>
          <w:color w:val="000000"/>
          <w:sz w:val="18"/>
          <w:szCs w:val="16"/>
        </w:rPr>
        <w:t xml:space="preserve"> </w:t>
      </w:r>
      <w:r w:rsidR="009752BE" w:rsidRPr="00627F82">
        <w:rPr>
          <w:rFonts w:ascii="Century Gothic" w:hAnsi="Century Gothic" w:cs="Arial"/>
          <w:b/>
          <w:bCs/>
          <w:caps/>
          <w:color w:val="000000"/>
          <w:sz w:val="18"/>
          <w:szCs w:val="16"/>
        </w:rPr>
        <w:t>Sistema d'allarme rapido</w:t>
      </w:r>
    </w:p>
    <w:p w:rsidR="009752BE" w:rsidRPr="00627F82" w:rsidRDefault="00B61F3D"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Il sistema di allarme rapido</w:t>
      </w:r>
      <w:r w:rsidR="009752BE" w:rsidRPr="00627F82">
        <w:rPr>
          <w:rFonts w:ascii="Century Gothic" w:hAnsi="Century Gothic" w:cs="Arial"/>
          <w:color w:val="000000"/>
          <w:sz w:val="18"/>
          <w:szCs w:val="16"/>
        </w:rPr>
        <w:t xml:space="preserve"> mette in comunicazione gli Stati membri, </w:t>
      </w:r>
      <w:smartTag w:uri="urn:schemas-microsoft-com:office:smarttags" w:element="PersonName">
        <w:smartTagPr>
          <w:attr w:name="ProductID" w:val="La Commissione"/>
        </w:smartTagPr>
        <w:r w:rsidR="009752BE" w:rsidRPr="00627F82">
          <w:rPr>
            <w:rFonts w:ascii="Century Gothic" w:hAnsi="Century Gothic" w:cs="Arial"/>
            <w:color w:val="000000"/>
            <w:sz w:val="18"/>
            <w:szCs w:val="16"/>
          </w:rPr>
          <w:t>la Commissione</w:t>
        </w:r>
      </w:smartTag>
      <w:r w:rsidR="009752BE" w:rsidRPr="00627F82">
        <w:rPr>
          <w:rFonts w:ascii="Century Gothic" w:hAnsi="Century Gothic" w:cs="Arial"/>
          <w:color w:val="000000"/>
          <w:sz w:val="18"/>
          <w:szCs w:val="16"/>
        </w:rPr>
        <w:t xml:space="preserve"> e l'EFSA e consente scambi di informazioni riguardanti:</w:t>
      </w:r>
    </w:p>
    <w:p w:rsidR="009752BE" w:rsidRPr="00627F82" w:rsidRDefault="009752BE" w:rsidP="00E01740">
      <w:pPr>
        <w:numPr>
          <w:ilvl w:val="0"/>
          <w:numId w:val="10"/>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le misure </w:t>
      </w:r>
      <w:r w:rsidR="007B3BDA" w:rsidRPr="00627F82">
        <w:rPr>
          <w:rFonts w:ascii="Century Gothic" w:hAnsi="Century Gothic" w:cs="Arial"/>
          <w:color w:val="000000"/>
          <w:sz w:val="18"/>
          <w:szCs w:val="16"/>
        </w:rPr>
        <w:t xml:space="preserve">più appropriate per </w:t>
      </w:r>
      <w:r w:rsidRPr="00627F82">
        <w:rPr>
          <w:rFonts w:ascii="Century Gothic" w:hAnsi="Century Gothic" w:cs="Arial"/>
          <w:color w:val="000000"/>
          <w:sz w:val="18"/>
          <w:szCs w:val="16"/>
        </w:rPr>
        <w:t>limitare l'immissione sul mercato o ritirare gli alimenti dal mercato;</w:t>
      </w:r>
    </w:p>
    <w:p w:rsidR="009752BE" w:rsidRPr="00627F82" w:rsidRDefault="009752BE" w:rsidP="00E01740">
      <w:pPr>
        <w:numPr>
          <w:ilvl w:val="0"/>
          <w:numId w:val="10"/>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gli interventi compiuti con esperti per regolamentare l'utilizzazione degli alimenti;</w:t>
      </w:r>
    </w:p>
    <w:p w:rsidR="009752BE" w:rsidRPr="00627F82" w:rsidRDefault="009752BE" w:rsidP="00E01740">
      <w:pPr>
        <w:numPr>
          <w:ilvl w:val="0"/>
          <w:numId w:val="10"/>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il respingimento di una partita di prodotti alimentari ad un posto di frontiera dell’UE.</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In caso di rischio alimentare, le informazioni diffuse nell'ambito del sistema d'allarme rapido devono essere a disposizione del pubblico.</w:t>
      </w:r>
    </w:p>
    <w:p w:rsidR="00BF6EC5" w:rsidRDefault="00BF6EC5" w:rsidP="00E01740">
      <w:pPr>
        <w:spacing w:line="240" w:lineRule="atLeast"/>
        <w:jc w:val="both"/>
        <w:rPr>
          <w:rFonts w:ascii="Century Gothic" w:hAnsi="Century Gothic" w:cs="Arial"/>
          <w:b/>
          <w:bCs/>
          <w:color w:val="000000"/>
          <w:sz w:val="18"/>
          <w:szCs w:val="16"/>
        </w:rPr>
      </w:pPr>
    </w:p>
    <w:p w:rsidR="009752BE" w:rsidRPr="00627F82" w:rsidRDefault="001320A5" w:rsidP="00BF6EC5">
      <w:pPr>
        <w:tabs>
          <w:tab w:val="left" w:pos="2190"/>
        </w:tabs>
        <w:spacing w:line="240" w:lineRule="atLeast"/>
        <w:jc w:val="both"/>
        <w:rPr>
          <w:rFonts w:ascii="Century Gothic" w:hAnsi="Century Gothic" w:cs="Arial"/>
          <w:color w:val="000000"/>
          <w:sz w:val="18"/>
          <w:szCs w:val="16"/>
        </w:rPr>
      </w:pPr>
      <w:r w:rsidRPr="00627F82">
        <w:rPr>
          <w:rFonts w:ascii="Century Gothic" w:hAnsi="Century Gothic" w:cs="Arial"/>
          <w:b/>
          <w:bCs/>
          <w:caps/>
          <w:color w:val="000000"/>
          <w:sz w:val="22"/>
          <w:szCs w:val="20"/>
        </w:rPr>
        <w:t>1.2.6</w:t>
      </w:r>
      <w:r w:rsidRPr="00627F82">
        <w:rPr>
          <w:rFonts w:ascii="Century Gothic" w:hAnsi="Century Gothic" w:cs="Arial"/>
          <w:b/>
          <w:bCs/>
          <w:caps/>
          <w:color w:val="000000"/>
          <w:sz w:val="18"/>
          <w:szCs w:val="16"/>
        </w:rPr>
        <w:t xml:space="preserve"> </w:t>
      </w:r>
      <w:r w:rsidR="009752BE" w:rsidRPr="00627F82">
        <w:rPr>
          <w:rFonts w:ascii="Century Gothic" w:hAnsi="Century Gothic" w:cs="Arial"/>
          <w:b/>
          <w:bCs/>
          <w:caps/>
          <w:color w:val="000000"/>
          <w:sz w:val="18"/>
          <w:szCs w:val="16"/>
        </w:rPr>
        <w:t xml:space="preserve">Situazioni </w:t>
      </w:r>
      <w:proofErr w:type="spellStart"/>
      <w:r w:rsidR="009752BE" w:rsidRPr="00627F82">
        <w:rPr>
          <w:rFonts w:ascii="Century Gothic" w:hAnsi="Century Gothic" w:cs="Arial"/>
          <w:b/>
          <w:bCs/>
          <w:caps/>
          <w:color w:val="000000"/>
          <w:sz w:val="18"/>
          <w:szCs w:val="16"/>
        </w:rPr>
        <w:t>di</w:t>
      </w:r>
      <w:proofErr w:type="spellEnd"/>
      <w:r w:rsidR="009752BE" w:rsidRPr="00627F82">
        <w:rPr>
          <w:rFonts w:ascii="Century Gothic" w:hAnsi="Century Gothic" w:cs="Arial"/>
          <w:b/>
          <w:bCs/>
          <w:caps/>
          <w:color w:val="000000"/>
          <w:sz w:val="18"/>
          <w:szCs w:val="16"/>
        </w:rPr>
        <w:t xml:space="preserve"> emergenza</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Nel caso in cui gli alimenti, c</w:t>
      </w:r>
      <w:r w:rsidR="00DA375C">
        <w:rPr>
          <w:rFonts w:ascii="Century Gothic" w:hAnsi="Century Gothic" w:cs="Arial"/>
          <w:color w:val="000000"/>
          <w:sz w:val="18"/>
          <w:szCs w:val="16"/>
        </w:rPr>
        <w:t>ompresi quelli importati da un P</w:t>
      </w:r>
      <w:r w:rsidRPr="00627F82">
        <w:rPr>
          <w:rFonts w:ascii="Century Gothic" w:hAnsi="Century Gothic" w:cs="Arial"/>
          <w:color w:val="000000"/>
          <w:sz w:val="18"/>
          <w:szCs w:val="16"/>
        </w:rPr>
        <w:t xml:space="preserve">aese </w:t>
      </w:r>
      <w:r w:rsidR="00DA375C">
        <w:rPr>
          <w:rFonts w:ascii="Century Gothic" w:hAnsi="Century Gothic" w:cs="Arial"/>
          <w:color w:val="000000"/>
          <w:sz w:val="18"/>
          <w:szCs w:val="16"/>
        </w:rPr>
        <w:t>T</w:t>
      </w:r>
      <w:r w:rsidRPr="00627F82">
        <w:rPr>
          <w:rFonts w:ascii="Century Gothic" w:hAnsi="Century Gothic" w:cs="Arial"/>
          <w:color w:val="000000"/>
          <w:sz w:val="18"/>
          <w:szCs w:val="16"/>
        </w:rPr>
        <w:t xml:space="preserve">erzo, presentino gravi rischi non controllabili per la salute umana, la salute degli animali o per l'ambiente, </w:t>
      </w:r>
      <w:smartTag w:uri="urn:schemas-microsoft-com:office:smarttags" w:element="PersonName">
        <w:smartTagPr>
          <w:attr w:name="ProductID" w:val="La Commissione"/>
        </w:smartTagPr>
        <w:r w:rsidRPr="00627F82">
          <w:rPr>
            <w:rFonts w:ascii="Century Gothic" w:hAnsi="Century Gothic" w:cs="Arial"/>
            <w:color w:val="000000"/>
            <w:sz w:val="18"/>
            <w:szCs w:val="16"/>
          </w:rPr>
          <w:t>la Commissione</w:t>
        </w:r>
      </w:smartTag>
      <w:r w:rsidRPr="00627F82">
        <w:rPr>
          <w:rFonts w:ascii="Century Gothic" w:hAnsi="Century Gothic" w:cs="Arial"/>
          <w:color w:val="000000"/>
          <w:sz w:val="18"/>
          <w:szCs w:val="16"/>
        </w:rPr>
        <w:t xml:space="preserve"> adotta misure di protezione</w:t>
      </w:r>
      <w:r w:rsidR="00853B6F" w:rsidRPr="00627F82">
        <w:rPr>
          <w:rFonts w:ascii="Century Gothic" w:hAnsi="Century Gothic" w:cs="Arial"/>
          <w:color w:val="000000"/>
          <w:sz w:val="18"/>
          <w:szCs w:val="16"/>
        </w:rPr>
        <w:t xml:space="preserve"> quali</w:t>
      </w:r>
      <w:r w:rsidRPr="00627F82">
        <w:rPr>
          <w:rFonts w:ascii="Century Gothic" w:hAnsi="Century Gothic" w:cs="Arial"/>
          <w:color w:val="000000"/>
          <w:sz w:val="18"/>
          <w:szCs w:val="16"/>
        </w:rPr>
        <w:t>:</w:t>
      </w:r>
    </w:p>
    <w:p w:rsidR="009752BE" w:rsidRPr="00627F82" w:rsidRDefault="009752BE" w:rsidP="00E01740">
      <w:pPr>
        <w:numPr>
          <w:ilvl w:val="0"/>
          <w:numId w:val="11"/>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per i </w:t>
      </w:r>
      <w:r w:rsidRPr="00627F82">
        <w:rPr>
          <w:rFonts w:ascii="Century Gothic" w:hAnsi="Century Gothic" w:cs="Arial"/>
          <w:bCs/>
          <w:color w:val="000000"/>
          <w:sz w:val="18"/>
          <w:szCs w:val="16"/>
        </w:rPr>
        <w:t>prodotti provenienti dall’UE</w:t>
      </w:r>
      <w:r w:rsidRPr="00627F82">
        <w:rPr>
          <w:rFonts w:ascii="Century Gothic" w:hAnsi="Century Gothic" w:cs="Arial"/>
          <w:color w:val="000000"/>
          <w:sz w:val="18"/>
          <w:szCs w:val="16"/>
        </w:rPr>
        <w:t>, sospende la commercializzazione o l'utilizzazione;</w:t>
      </w:r>
    </w:p>
    <w:p w:rsidR="009752BE" w:rsidRPr="00627F82" w:rsidRDefault="009752BE" w:rsidP="00E01740">
      <w:pPr>
        <w:numPr>
          <w:ilvl w:val="0"/>
          <w:numId w:val="11"/>
        </w:numPr>
        <w:spacing w:line="240" w:lineRule="atLeast"/>
        <w:ind w:left="360"/>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per i </w:t>
      </w:r>
      <w:r w:rsidR="00DA375C">
        <w:rPr>
          <w:rFonts w:ascii="Century Gothic" w:hAnsi="Century Gothic" w:cs="Arial"/>
          <w:bCs/>
          <w:color w:val="000000"/>
          <w:sz w:val="18"/>
          <w:szCs w:val="16"/>
        </w:rPr>
        <w:t>prodotti importati da un P</w:t>
      </w:r>
      <w:r w:rsidRPr="00627F82">
        <w:rPr>
          <w:rFonts w:ascii="Century Gothic" w:hAnsi="Century Gothic" w:cs="Arial"/>
          <w:bCs/>
          <w:color w:val="000000"/>
          <w:sz w:val="18"/>
          <w:szCs w:val="16"/>
        </w:rPr>
        <w:t xml:space="preserve">aese </w:t>
      </w:r>
      <w:r w:rsidR="00DA375C">
        <w:rPr>
          <w:rFonts w:ascii="Century Gothic" w:hAnsi="Century Gothic" w:cs="Arial"/>
          <w:bCs/>
          <w:color w:val="000000"/>
          <w:sz w:val="18"/>
          <w:szCs w:val="16"/>
        </w:rPr>
        <w:t>T</w:t>
      </w:r>
      <w:r w:rsidRPr="00627F82">
        <w:rPr>
          <w:rFonts w:ascii="Century Gothic" w:hAnsi="Century Gothic" w:cs="Arial"/>
          <w:bCs/>
          <w:color w:val="000000"/>
          <w:sz w:val="18"/>
          <w:szCs w:val="16"/>
        </w:rPr>
        <w:t>erzo</w:t>
      </w:r>
      <w:r w:rsidRPr="00627F82">
        <w:rPr>
          <w:rFonts w:ascii="Century Gothic" w:hAnsi="Century Gothic" w:cs="Arial"/>
          <w:color w:val="000000"/>
          <w:sz w:val="18"/>
          <w:szCs w:val="16"/>
        </w:rPr>
        <w:t>, sospende le importazioni.</w:t>
      </w:r>
    </w:p>
    <w:p w:rsidR="009752BE" w:rsidRPr="00627F82"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Tuttavia, se </w:t>
      </w:r>
      <w:smartTag w:uri="urn:schemas-microsoft-com:office:smarttags" w:element="PersonName">
        <w:smartTagPr>
          <w:attr w:name="ProductID" w:val="La Commissione"/>
        </w:smartTagPr>
        <w:r w:rsidRPr="00627F82">
          <w:rPr>
            <w:rFonts w:ascii="Century Gothic" w:hAnsi="Century Gothic" w:cs="Arial"/>
            <w:color w:val="000000"/>
            <w:sz w:val="18"/>
            <w:szCs w:val="16"/>
          </w:rPr>
          <w:t>la Commissione</w:t>
        </w:r>
      </w:smartTag>
      <w:r w:rsidRPr="00627F82">
        <w:rPr>
          <w:rFonts w:ascii="Century Gothic" w:hAnsi="Century Gothic" w:cs="Arial"/>
          <w:color w:val="000000"/>
          <w:sz w:val="18"/>
          <w:szCs w:val="16"/>
        </w:rPr>
        <w:t xml:space="preserve"> non agisce dopo essere stata informata dell’esistenza di un grave rischio, lo Stato membro interessato può adottare misure di protezione</w:t>
      </w:r>
      <w:r w:rsidR="00853B6F" w:rsidRPr="00627F82">
        <w:rPr>
          <w:rFonts w:ascii="Century Gothic" w:hAnsi="Century Gothic" w:cs="Arial"/>
          <w:color w:val="000000"/>
          <w:sz w:val="18"/>
          <w:szCs w:val="16"/>
        </w:rPr>
        <w:t xml:space="preserve"> </w:t>
      </w:r>
      <w:r w:rsidR="00853B6F" w:rsidRPr="00627F82">
        <w:rPr>
          <w:rFonts w:ascii="Century Gothic" w:hAnsi="Century Gothic" w:cs="Arial"/>
          <w:color w:val="000000"/>
          <w:sz w:val="18"/>
          <w:szCs w:val="16"/>
        </w:rPr>
        <w:lastRenderedPageBreak/>
        <w:t>individualmente</w:t>
      </w:r>
      <w:r w:rsidRPr="00627F82">
        <w:rPr>
          <w:rFonts w:ascii="Century Gothic" w:hAnsi="Century Gothic" w:cs="Arial"/>
          <w:color w:val="000000"/>
          <w:sz w:val="18"/>
          <w:szCs w:val="16"/>
        </w:rPr>
        <w:t xml:space="preserve">. </w:t>
      </w:r>
      <w:r w:rsidR="001320A5" w:rsidRPr="00627F82">
        <w:rPr>
          <w:rFonts w:ascii="Century Gothic" w:hAnsi="Century Gothic" w:cs="Arial"/>
          <w:color w:val="000000"/>
          <w:sz w:val="18"/>
          <w:szCs w:val="16"/>
        </w:rPr>
        <w:t xml:space="preserve">Entro 10 </w:t>
      </w:r>
      <w:r w:rsidRPr="00627F82">
        <w:rPr>
          <w:rFonts w:ascii="Century Gothic" w:hAnsi="Century Gothic" w:cs="Arial"/>
          <w:color w:val="000000"/>
          <w:sz w:val="18"/>
          <w:szCs w:val="16"/>
        </w:rPr>
        <w:t xml:space="preserve">giorni lavorativi, </w:t>
      </w:r>
      <w:smartTag w:uri="urn:schemas-microsoft-com:office:smarttags" w:element="PersonName">
        <w:smartTagPr>
          <w:attr w:name="ProductID" w:val="La Commissione"/>
        </w:smartTagPr>
        <w:r w:rsidRPr="00627F82">
          <w:rPr>
            <w:rFonts w:ascii="Century Gothic" w:hAnsi="Century Gothic" w:cs="Arial"/>
            <w:color w:val="000000"/>
            <w:sz w:val="18"/>
            <w:szCs w:val="16"/>
          </w:rPr>
          <w:t>la Commissione</w:t>
        </w:r>
      </w:smartTag>
      <w:r w:rsidRPr="00627F82">
        <w:rPr>
          <w:rFonts w:ascii="Century Gothic" w:hAnsi="Century Gothic" w:cs="Arial"/>
          <w:color w:val="000000"/>
          <w:sz w:val="18"/>
          <w:szCs w:val="16"/>
        </w:rPr>
        <w:t xml:space="preserve"> consulta il Comitato permanente per la catena alimentare e la salute degli animali al fine di prorogare, modificare</w:t>
      </w:r>
      <w:r w:rsidR="00DA375C">
        <w:rPr>
          <w:rFonts w:ascii="Century Gothic" w:hAnsi="Century Gothic" w:cs="Arial"/>
          <w:color w:val="000000"/>
          <w:sz w:val="18"/>
          <w:szCs w:val="16"/>
        </w:rPr>
        <w:t>,</w:t>
      </w:r>
      <w:r w:rsidRPr="00627F82">
        <w:rPr>
          <w:rFonts w:ascii="Century Gothic" w:hAnsi="Century Gothic" w:cs="Arial"/>
          <w:color w:val="000000"/>
          <w:sz w:val="18"/>
          <w:szCs w:val="16"/>
        </w:rPr>
        <w:t xml:space="preserve"> o abrogare le misure nazionali.</w:t>
      </w:r>
    </w:p>
    <w:p w:rsidR="002370F0" w:rsidRPr="00627F82" w:rsidRDefault="002370F0" w:rsidP="00E01740">
      <w:pPr>
        <w:spacing w:line="240" w:lineRule="atLeast"/>
        <w:jc w:val="both"/>
        <w:rPr>
          <w:rFonts w:ascii="Century Gothic" w:hAnsi="Century Gothic" w:cs="Arial"/>
          <w:b/>
          <w:bCs/>
          <w:color w:val="000000"/>
          <w:sz w:val="18"/>
          <w:szCs w:val="16"/>
        </w:rPr>
      </w:pPr>
    </w:p>
    <w:p w:rsidR="009752BE" w:rsidRPr="00627F82" w:rsidRDefault="0074165F" w:rsidP="00E01740">
      <w:pPr>
        <w:spacing w:line="240" w:lineRule="atLeast"/>
        <w:jc w:val="both"/>
        <w:rPr>
          <w:rFonts w:ascii="Century Gothic" w:hAnsi="Century Gothic" w:cs="Arial"/>
          <w:color w:val="000000"/>
          <w:sz w:val="18"/>
          <w:szCs w:val="16"/>
        </w:rPr>
      </w:pPr>
      <w:r w:rsidRPr="00627F82">
        <w:rPr>
          <w:rFonts w:ascii="Century Gothic" w:hAnsi="Century Gothic" w:cs="Arial"/>
          <w:b/>
          <w:bCs/>
          <w:caps/>
          <w:color w:val="000000"/>
          <w:sz w:val="22"/>
          <w:szCs w:val="20"/>
        </w:rPr>
        <w:t>1.2.7</w:t>
      </w:r>
      <w:r w:rsidRPr="00627F82">
        <w:rPr>
          <w:rFonts w:ascii="Century Gothic" w:hAnsi="Century Gothic" w:cs="Arial"/>
          <w:b/>
          <w:bCs/>
          <w:caps/>
          <w:color w:val="000000"/>
          <w:sz w:val="18"/>
          <w:szCs w:val="16"/>
        </w:rPr>
        <w:t xml:space="preserve"> </w:t>
      </w:r>
      <w:r w:rsidR="009752BE" w:rsidRPr="00627F82">
        <w:rPr>
          <w:rFonts w:ascii="Century Gothic" w:hAnsi="Century Gothic" w:cs="Arial"/>
          <w:b/>
          <w:bCs/>
          <w:caps/>
          <w:color w:val="000000"/>
          <w:sz w:val="18"/>
          <w:szCs w:val="16"/>
        </w:rPr>
        <w:t>Piano di gestione delle crisi</w:t>
      </w:r>
    </w:p>
    <w:p w:rsidR="009752BE" w:rsidRDefault="009752BE" w:rsidP="00E01740">
      <w:pPr>
        <w:spacing w:line="240" w:lineRule="atLeast"/>
        <w:jc w:val="both"/>
        <w:rPr>
          <w:rFonts w:ascii="Century Gothic" w:hAnsi="Century Gothic" w:cs="Arial"/>
          <w:color w:val="000000"/>
          <w:sz w:val="18"/>
          <w:szCs w:val="16"/>
        </w:rPr>
      </w:pPr>
      <w:r w:rsidRPr="00627F82">
        <w:rPr>
          <w:rFonts w:ascii="Century Gothic" w:hAnsi="Century Gothic" w:cs="Arial"/>
          <w:color w:val="000000"/>
          <w:sz w:val="18"/>
          <w:szCs w:val="16"/>
        </w:rPr>
        <w:t xml:space="preserve">Nel caso di una situazione che comporti rischi diretti o indiretti per la salute umana non previsti dal presente </w:t>
      </w:r>
      <w:r w:rsidR="00303BD7" w:rsidRPr="00627F82">
        <w:rPr>
          <w:rFonts w:ascii="Century Gothic" w:hAnsi="Century Gothic" w:cs="Arial"/>
          <w:color w:val="000000"/>
          <w:sz w:val="18"/>
          <w:szCs w:val="16"/>
        </w:rPr>
        <w:t>Regolamento</w:t>
      </w:r>
      <w:r w:rsidRPr="00627F82">
        <w:rPr>
          <w:rFonts w:ascii="Century Gothic" w:hAnsi="Century Gothic" w:cs="Arial"/>
          <w:color w:val="000000"/>
          <w:sz w:val="18"/>
          <w:szCs w:val="16"/>
        </w:rPr>
        <w:t>,</w:t>
      </w:r>
      <w:r w:rsidR="00A7122A" w:rsidRPr="00627F82">
        <w:rPr>
          <w:rFonts w:ascii="Century Gothic" w:hAnsi="Century Gothic" w:cs="Arial"/>
          <w:color w:val="000000"/>
          <w:sz w:val="18"/>
          <w:szCs w:val="16"/>
        </w:rPr>
        <w:t xml:space="preserve"> </w:t>
      </w:r>
      <w:r w:rsidRPr="00627F82">
        <w:rPr>
          <w:rFonts w:ascii="Century Gothic" w:hAnsi="Century Gothic" w:cs="Arial"/>
          <w:color w:val="000000"/>
          <w:sz w:val="18"/>
          <w:szCs w:val="16"/>
        </w:rPr>
        <w:t>la Commissione, l’EFSA e gli Stati membri possono mettere a punto un piano g</w:t>
      </w:r>
      <w:r w:rsidR="00853B6F" w:rsidRPr="00627F82">
        <w:rPr>
          <w:rFonts w:ascii="Century Gothic" w:hAnsi="Century Gothic" w:cs="Arial"/>
          <w:color w:val="000000"/>
          <w:sz w:val="18"/>
          <w:szCs w:val="16"/>
        </w:rPr>
        <w:t>enerale di gestione delle crisi; a</w:t>
      </w:r>
      <w:r w:rsidRPr="00627F82">
        <w:rPr>
          <w:rFonts w:ascii="Century Gothic" w:hAnsi="Century Gothic" w:cs="Arial"/>
          <w:color w:val="000000"/>
          <w:sz w:val="18"/>
          <w:szCs w:val="16"/>
        </w:rPr>
        <w:t>llo stesso modo, nel caso di un rischio grave non controlla</w:t>
      </w:r>
      <w:r w:rsidR="00853B6F" w:rsidRPr="00627F82">
        <w:rPr>
          <w:rFonts w:ascii="Century Gothic" w:hAnsi="Century Gothic" w:cs="Arial"/>
          <w:color w:val="000000"/>
          <w:sz w:val="18"/>
          <w:szCs w:val="16"/>
        </w:rPr>
        <w:t>bile con</w:t>
      </w:r>
      <w:r w:rsidRPr="00627F82">
        <w:rPr>
          <w:rFonts w:ascii="Century Gothic" w:hAnsi="Century Gothic" w:cs="Arial"/>
          <w:color w:val="000000"/>
          <w:sz w:val="18"/>
          <w:szCs w:val="16"/>
        </w:rPr>
        <w:t xml:space="preserve"> le disposizioni esistenti, </w:t>
      </w:r>
      <w:smartTag w:uri="urn:schemas-microsoft-com:office:smarttags" w:element="PersonName">
        <w:smartTagPr>
          <w:attr w:name="ProductID" w:val="La Commissione"/>
        </w:smartTagPr>
        <w:r w:rsidRPr="00627F82">
          <w:rPr>
            <w:rFonts w:ascii="Century Gothic" w:hAnsi="Century Gothic" w:cs="Arial"/>
            <w:color w:val="000000"/>
            <w:sz w:val="18"/>
            <w:szCs w:val="16"/>
          </w:rPr>
          <w:t>la Commissione</w:t>
        </w:r>
      </w:smartTag>
      <w:r w:rsidRPr="00627F82">
        <w:rPr>
          <w:rFonts w:ascii="Century Gothic" w:hAnsi="Century Gothic" w:cs="Arial"/>
          <w:color w:val="000000"/>
          <w:sz w:val="18"/>
          <w:szCs w:val="16"/>
        </w:rPr>
        <w:t xml:space="preserve"> istituisce immediatamente un'</w:t>
      </w:r>
      <w:r w:rsidRPr="00627F82">
        <w:rPr>
          <w:rFonts w:ascii="Century Gothic" w:hAnsi="Century Gothic" w:cs="Arial"/>
          <w:bCs/>
          <w:color w:val="000000"/>
          <w:sz w:val="18"/>
          <w:szCs w:val="16"/>
        </w:rPr>
        <w:t>unità di crisi</w:t>
      </w:r>
      <w:r w:rsidRPr="00627F82">
        <w:rPr>
          <w:rFonts w:ascii="Century Gothic" w:hAnsi="Century Gothic" w:cs="Arial"/>
          <w:color w:val="000000"/>
          <w:sz w:val="18"/>
          <w:szCs w:val="16"/>
        </w:rPr>
        <w:t xml:space="preserve"> cui partecipa l'Autorità fornendo un supporto scientifico e tecnico. Quest'unità di crisi raccoglie e valuta tutti i dati pertinenti e identifica le opzioni disponibili per prevenire, eliminare o ridurre il rischio per la salute umana.</w:t>
      </w:r>
    </w:p>
    <w:p w:rsidR="00DA375C" w:rsidRPr="00627F82" w:rsidRDefault="00DA375C" w:rsidP="00E01740">
      <w:pPr>
        <w:spacing w:line="240" w:lineRule="atLeast"/>
        <w:jc w:val="both"/>
        <w:rPr>
          <w:rFonts w:ascii="Century Gothic" w:hAnsi="Century Gothic" w:cs="Arial"/>
          <w:color w:val="000000"/>
          <w:sz w:val="18"/>
          <w:szCs w:val="16"/>
        </w:rPr>
      </w:pPr>
    </w:p>
    <w:p w:rsidR="00086C2F" w:rsidRPr="00627F82" w:rsidRDefault="00681995" w:rsidP="00E01740">
      <w:pPr>
        <w:spacing w:line="240" w:lineRule="atLeast"/>
        <w:jc w:val="both"/>
        <w:rPr>
          <w:rFonts w:ascii="Century Gothic" w:hAnsi="Century Gothic" w:cs="Arial"/>
          <w:b/>
          <w:bCs/>
          <w:color w:val="000000"/>
          <w:sz w:val="18"/>
          <w:szCs w:val="16"/>
        </w:rPr>
      </w:pPr>
      <w:r w:rsidRPr="00627F82">
        <w:rPr>
          <w:rFonts w:ascii="Century Gothic" w:hAnsi="Century Gothic"/>
          <w:b/>
          <w:color w:val="000000"/>
          <w:sz w:val="22"/>
          <w:szCs w:val="20"/>
        </w:rPr>
        <w:t>1.</w:t>
      </w:r>
      <w:r w:rsidR="00A57AB5" w:rsidRPr="00627F82">
        <w:rPr>
          <w:rFonts w:ascii="Century Gothic" w:hAnsi="Century Gothic"/>
          <w:b/>
          <w:color w:val="000000"/>
          <w:sz w:val="22"/>
          <w:szCs w:val="20"/>
        </w:rPr>
        <w:t>3</w:t>
      </w:r>
      <w:r w:rsidR="001B5F15" w:rsidRPr="00627F82">
        <w:rPr>
          <w:rFonts w:ascii="Century Gothic" w:hAnsi="Century Gothic"/>
          <w:b/>
          <w:color w:val="000000"/>
          <w:sz w:val="18"/>
          <w:szCs w:val="16"/>
        </w:rPr>
        <w:t xml:space="preserve"> </w:t>
      </w:r>
      <w:r w:rsidR="00303BD7" w:rsidRPr="00627F82">
        <w:rPr>
          <w:rFonts w:ascii="Century Gothic" w:hAnsi="Century Gothic"/>
          <w:b/>
          <w:color w:val="000000"/>
          <w:sz w:val="18"/>
          <w:szCs w:val="16"/>
        </w:rPr>
        <w:t>REGOLAMENTO</w:t>
      </w:r>
      <w:r w:rsidR="001B5F15" w:rsidRPr="00627F82">
        <w:rPr>
          <w:rFonts w:ascii="Century Gothic" w:hAnsi="Century Gothic"/>
          <w:b/>
          <w:color w:val="000000"/>
          <w:sz w:val="18"/>
          <w:szCs w:val="16"/>
        </w:rPr>
        <w:t xml:space="preserve"> (CE)</w:t>
      </w:r>
      <w:r w:rsidR="0080405C" w:rsidRPr="00627F82">
        <w:rPr>
          <w:rFonts w:ascii="Century Gothic" w:hAnsi="Century Gothic"/>
          <w:b/>
          <w:color w:val="000000"/>
          <w:sz w:val="18"/>
          <w:szCs w:val="16"/>
        </w:rPr>
        <w:t xml:space="preserve"> n.</w:t>
      </w:r>
      <w:r w:rsidR="001B5F15" w:rsidRPr="00627F82">
        <w:rPr>
          <w:rFonts w:ascii="Century Gothic" w:hAnsi="Century Gothic"/>
          <w:b/>
          <w:color w:val="000000"/>
          <w:sz w:val="18"/>
          <w:szCs w:val="16"/>
        </w:rPr>
        <w:t xml:space="preserve"> </w:t>
      </w:r>
      <w:r w:rsidR="001B5F15" w:rsidRPr="00627F82">
        <w:rPr>
          <w:rFonts w:ascii="Century Gothic" w:hAnsi="Century Gothic" w:cs="Arial"/>
          <w:b/>
          <w:bCs/>
          <w:color w:val="000000"/>
          <w:sz w:val="18"/>
          <w:szCs w:val="16"/>
        </w:rPr>
        <w:t>852/2004</w:t>
      </w:r>
      <w:r w:rsidR="00086C2F" w:rsidRPr="00627F82">
        <w:rPr>
          <w:rFonts w:ascii="Century Gothic" w:hAnsi="Century Gothic" w:cs="Arial"/>
          <w:b/>
          <w:bCs/>
          <w:color w:val="000000"/>
          <w:sz w:val="18"/>
          <w:szCs w:val="16"/>
        </w:rPr>
        <w:t>: IGIENE DEI PRODOTTI ALIMENTARI</w:t>
      </w:r>
    </w:p>
    <w:p w:rsidR="0074165F" w:rsidRPr="00627F82" w:rsidRDefault="0074165F" w:rsidP="00E01740">
      <w:pPr>
        <w:spacing w:line="240" w:lineRule="atLeast"/>
        <w:jc w:val="both"/>
        <w:rPr>
          <w:rFonts w:ascii="Century Gothic" w:hAnsi="Century Gothic" w:cs="Arial"/>
          <w:b/>
          <w:bCs/>
          <w:color w:val="000000"/>
          <w:sz w:val="18"/>
          <w:szCs w:val="16"/>
        </w:rPr>
      </w:pPr>
    </w:p>
    <w:p w:rsidR="001B5F15" w:rsidRPr="00627F82" w:rsidRDefault="001B5F15"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 xml:space="preserve">Nel quadro della revisione della legislazione sull’igiene dei prodotti alimentari (“pacchetto igiene”), questo </w:t>
      </w:r>
      <w:r w:rsidR="00303BD7" w:rsidRPr="00627F82">
        <w:rPr>
          <w:rFonts w:ascii="Century Gothic" w:hAnsi="Century Gothic" w:cs="Arial"/>
          <w:bCs/>
          <w:color w:val="000000"/>
          <w:sz w:val="18"/>
          <w:szCs w:val="16"/>
        </w:rPr>
        <w:t>Regolamento</w:t>
      </w:r>
      <w:r w:rsidRPr="00627F82">
        <w:rPr>
          <w:rFonts w:ascii="Century Gothic" w:hAnsi="Century Gothic" w:cs="Arial"/>
          <w:bCs/>
          <w:color w:val="000000"/>
          <w:sz w:val="18"/>
          <w:szCs w:val="16"/>
        </w:rPr>
        <w:t xml:space="preserve"> sottolinea l'importanza della definizione degli obiettivi da perseguire in materia di sicurezza alimentare, lasciando agli </w:t>
      </w:r>
      <w:r w:rsidR="00853B6F" w:rsidRPr="00627F82">
        <w:rPr>
          <w:rFonts w:ascii="Century Gothic" w:hAnsi="Century Gothic" w:cs="Arial"/>
          <w:bCs/>
          <w:color w:val="000000"/>
          <w:sz w:val="18"/>
          <w:szCs w:val="16"/>
        </w:rPr>
        <w:t>OSA</w:t>
      </w:r>
      <w:r w:rsidRPr="00627F82">
        <w:rPr>
          <w:rFonts w:ascii="Century Gothic" w:hAnsi="Century Gothic" w:cs="Arial"/>
          <w:bCs/>
          <w:color w:val="000000"/>
          <w:sz w:val="18"/>
          <w:szCs w:val="16"/>
        </w:rPr>
        <w:t xml:space="preserve"> la responsabilità di adottare le misure di sicurezza da attuare per garantire la non pericolosità dei prodotti alimentari. </w:t>
      </w:r>
      <w:r w:rsidR="00B61F3D" w:rsidRPr="00627F82">
        <w:rPr>
          <w:rFonts w:ascii="Century Gothic" w:hAnsi="Century Gothic" w:cs="Arial"/>
          <w:bCs/>
          <w:color w:val="000000"/>
          <w:sz w:val="18"/>
          <w:szCs w:val="16"/>
        </w:rPr>
        <w:t>Questo</w:t>
      </w:r>
      <w:r w:rsidRPr="00627F82">
        <w:rPr>
          <w:rFonts w:ascii="Century Gothic" w:hAnsi="Century Gothic" w:cs="Arial"/>
          <w:bCs/>
          <w:color w:val="000000"/>
          <w:sz w:val="18"/>
          <w:szCs w:val="16"/>
        </w:rPr>
        <w:t xml:space="preserve"> </w:t>
      </w:r>
      <w:r w:rsidR="00303BD7" w:rsidRPr="00627F82">
        <w:rPr>
          <w:rFonts w:ascii="Century Gothic" w:hAnsi="Century Gothic" w:cs="Arial"/>
          <w:bCs/>
          <w:color w:val="000000"/>
          <w:sz w:val="18"/>
          <w:szCs w:val="16"/>
        </w:rPr>
        <w:t>Regolamento</w:t>
      </w:r>
      <w:r w:rsidRPr="00627F82">
        <w:rPr>
          <w:rFonts w:ascii="Century Gothic" w:hAnsi="Century Gothic" w:cs="Arial"/>
          <w:bCs/>
          <w:color w:val="000000"/>
          <w:sz w:val="18"/>
          <w:szCs w:val="16"/>
        </w:rPr>
        <w:t xml:space="preserve"> </w:t>
      </w:r>
      <w:r w:rsidR="00B61F3D" w:rsidRPr="00627F82">
        <w:rPr>
          <w:rFonts w:ascii="Century Gothic" w:hAnsi="Century Gothic" w:cs="Arial"/>
          <w:bCs/>
          <w:color w:val="000000"/>
          <w:sz w:val="18"/>
          <w:szCs w:val="16"/>
        </w:rPr>
        <w:t xml:space="preserve">che </w:t>
      </w:r>
      <w:r w:rsidRPr="00627F82">
        <w:rPr>
          <w:rFonts w:ascii="Century Gothic" w:hAnsi="Century Gothic" w:cs="Arial"/>
          <w:bCs/>
          <w:color w:val="000000"/>
          <w:sz w:val="18"/>
          <w:szCs w:val="16"/>
        </w:rPr>
        <w:t>sostituisce la direttiva 93/43/CEE sull’igiene dei prodotti alimentari</w:t>
      </w:r>
      <w:r w:rsidR="00B61F3D" w:rsidRPr="00627F82">
        <w:rPr>
          <w:rFonts w:ascii="Century Gothic" w:hAnsi="Century Gothic" w:cs="Arial"/>
          <w:bCs/>
          <w:color w:val="000000"/>
          <w:sz w:val="18"/>
          <w:szCs w:val="16"/>
        </w:rPr>
        <w:t xml:space="preserve">, consente </w:t>
      </w:r>
      <w:r w:rsidRPr="00627F82">
        <w:rPr>
          <w:rFonts w:ascii="Century Gothic" w:hAnsi="Century Gothic" w:cs="Arial"/>
          <w:bCs/>
          <w:color w:val="000000"/>
          <w:sz w:val="18"/>
          <w:szCs w:val="16"/>
        </w:rPr>
        <w:t xml:space="preserve">di attuare una politica globale ed integrata applicabile a tutti i prodotti alimentari, </w:t>
      </w:r>
      <w:r w:rsidR="00853B6F" w:rsidRPr="00627F82">
        <w:rPr>
          <w:rFonts w:ascii="Century Gothic" w:hAnsi="Century Gothic" w:cs="Arial"/>
          <w:bCs/>
          <w:color w:val="000000"/>
          <w:sz w:val="18"/>
          <w:szCs w:val="16"/>
        </w:rPr>
        <w:t>dal campo alla tavola</w:t>
      </w:r>
      <w:r w:rsidR="00C72785" w:rsidRPr="00627F82">
        <w:rPr>
          <w:rFonts w:ascii="Century Gothic" w:hAnsi="Century Gothic" w:cs="Arial"/>
          <w:bCs/>
          <w:color w:val="000000"/>
          <w:sz w:val="18"/>
          <w:szCs w:val="16"/>
        </w:rPr>
        <w:t>,</w:t>
      </w:r>
      <w:r w:rsidR="00853B6F" w:rsidRPr="00627F82">
        <w:rPr>
          <w:rFonts w:ascii="Century Gothic" w:hAnsi="Century Gothic" w:cs="Arial"/>
          <w:bCs/>
          <w:color w:val="000000"/>
          <w:sz w:val="18"/>
          <w:szCs w:val="16"/>
        </w:rPr>
        <w:t xml:space="preserve"> garantendo</w:t>
      </w:r>
      <w:r w:rsidRPr="00627F82">
        <w:rPr>
          <w:rFonts w:ascii="Century Gothic" w:hAnsi="Century Gothic" w:cs="Arial"/>
          <w:bCs/>
          <w:color w:val="000000"/>
          <w:sz w:val="18"/>
          <w:szCs w:val="16"/>
        </w:rPr>
        <w:t xml:space="preserve"> l'igiene dei prodotti alimentari in tutte le fasi del processo di produz</w:t>
      </w:r>
      <w:r w:rsidR="00C72785" w:rsidRPr="00627F82">
        <w:rPr>
          <w:rFonts w:ascii="Century Gothic" w:hAnsi="Century Gothic" w:cs="Arial"/>
          <w:bCs/>
          <w:color w:val="000000"/>
          <w:sz w:val="18"/>
          <w:szCs w:val="16"/>
        </w:rPr>
        <w:t>ione, dalla produzione primaria</w:t>
      </w:r>
      <w:r w:rsidRPr="00627F82">
        <w:rPr>
          <w:rFonts w:ascii="Century Gothic" w:hAnsi="Century Gothic" w:cs="Arial"/>
          <w:bCs/>
          <w:color w:val="000000"/>
          <w:sz w:val="18"/>
          <w:szCs w:val="16"/>
        </w:rPr>
        <w:t xml:space="preserve"> fino alla vendita al consumatore finale. </w:t>
      </w:r>
      <w:r w:rsidR="00B61F3D" w:rsidRPr="00627F82">
        <w:rPr>
          <w:rFonts w:ascii="Century Gothic" w:hAnsi="Century Gothic" w:cs="Arial"/>
          <w:bCs/>
          <w:color w:val="000000"/>
          <w:sz w:val="18"/>
          <w:szCs w:val="16"/>
        </w:rPr>
        <w:t xml:space="preserve">Nel </w:t>
      </w:r>
      <w:r w:rsidR="00303BD7" w:rsidRPr="00627F82">
        <w:rPr>
          <w:rFonts w:ascii="Century Gothic" w:hAnsi="Century Gothic" w:cs="Arial"/>
          <w:bCs/>
          <w:color w:val="000000"/>
          <w:sz w:val="18"/>
          <w:szCs w:val="16"/>
        </w:rPr>
        <w:t>Reg</w:t>
      </w:r>
      <w:r w:rsidR="00A7122A" w:rsidRPr="00627F82">
        <w:rPr>
          <w:rFonts w:ascii="Century Gothic" w:hAnsi="Century Gothic" w:cs="Arial"/>
          <w:bCs/>
          <w:color w:val="000000"/>
          <w:sz w:val="18"/>
          <w:szCs w:val="16"/>
        </w:rPr>
        <w:t>.</w:t>
      </w:r>
      <w:r w:rsidR="00B61F3D" w:rsidRPr="00627F82">
        <w:rPr>
          <w:rFonts w:ascii="Century Gothic" w:hAnsi="Century Gothic" w:cs="Arial"/>
          <w:bCs/>
          <w:color w:val="000000"/>
          <w:sz w:val="18"/>
          <w:szCs w:val="16"/>
        </w:rPr>
        <w:t xml:space="preserve"> (CE)</w:t>
      </w:r>
      <w:r w:rsidR="006578D9" w:rsidRPr="00627F82">
        <w:rPr>
          <w:rFonts w:ascii="Century Gothic" w:hAnsi="Century Gothic" w:cs="Arial"/>
          <w:bCs/>
          <w:color w:val="000000"/>
          <w:sz w:val="18"/>
          <w:szCs w:val="16"/>
        </w:rPr>
        <w:t xml:space="preserve"> n.</w:t>
      </w:r>
      <w:r w:rsidR="00B61F3D" w:rsidRPr="00627F82">
        <w:rPr>
          <w:rFonts w:ascii="Century Gothic" w:hAnsi="Century Gothic" w:cs="Arial"/>
          <w:bCs/>
          <w:color w:val="000000"/>
          <w:sz w:val="18"/>
          <w:szCs w:val="16"/>
        </w:rPr>
        <w:t xml:space="preserve"> 852/2004 </w:t>
      </w:r>
      <w:r w:rsidRPr="00627F82">
        <w:rPr>
          <w:rFonts w:ascii="Century Gothic" w:hAnsi="Century Gothic" w:cs="Arial"/>
          <w:bCs/>
          <w:color w:val="000000"/>
          <w:sz w:val="18"/>
          <w:szCs w:val="16"/>
        </w:rPr>
        <w:t xml:space="preserve">non </w:t>
      </w:r>
      <w:r w:rsidR="00B61F3D" w:rsidRPr="00627F82">
        <w:rPr>
          <w:rFonts w:ascii="Century Gothic" w:hAnsi="Century Gothic" w:cs="Arial"/>
          <w:bCs/>
          <w:color w:val="000000"/>
          <w:sz w:val="18"/>
          <w:szCs w:val="16"/>
        </w:rPr>
        <w:t>sono trattati argomenti</w:t>
      </w:r>
      <w:r w:rsidRPr="00627F82">
        <w:rPr>
          <w:rFonts w:ascii="Century Gothic" w:hAnsi="Century Gothic" w:cs="Arial"/>
          <w:bCs/>
          <w:color w:val="000000"/>
          <w:sz w:val="18"/>
          <w:szCs w:val="16"/>
        </w:rPr>
        <w:t xml:space="preserve"> </w:t>
      </w:r>
      <w:r w:rsidR="00B61F3D" w:rsidRPr="00627F82">
        <w:rPr>
          <w:rFonts w:ascii="Century Gothic" w:hAnsi="Century Gothic" w:cs="Arial"/>
          <w:bCs/>
          <w:color w:val="000000"/>
          <w:sz w:val="18"/>
          <w:szCs w:val="16"/>
        </w:rPr>
        <w:t xml:space="preserve">che riguardano </w:t>
      </w:r>
      <w:r w:rsidRPr="00627F82">
        <w:rPr>
          <w:rFonts w:ascii="Century Gothic" w:hAnsi="Century Gothic" w:cs="Arial"/>
          <w:bCs/>
          <w:color w:val="000000"/>
          <w:sz w:val="18"/>
          <w:szCs w:val="16"/>
        </w:rPr>
        <w:t>la nutrizione, la composizione e la qualità dei prodotti alimentari.</w:t>
      </w:r>
      <w:r w:rsidR="00E5775B" w:rsidRPr="00627F82">
        <w:rPr>
          <w:rFonts w:ascii="Century Gothic" w:hAnsi="Century Gothic" w:cs="Arial"/>
          <w:bCs/>
          <w:color w:val="000000"/>
          <w:sz w:val="18"/>
          <w:szCs w:val="16"/>
        </w:rPr>
        <w:t xml:space="preserve"> </w:t>
      </w:r>
      <w:r w:rsidRPr="00627F82">
        <w:rPr>
          <w:rFonts w:ascii="Century Gothic" w:hAnsi="Century Gothic" w:cs="Arial"/>
          <w:bCs/>
          <w:color w:val="000000"/>
          <w:sz w:val="18"/>
          <w:szCs w:val="16"/>
        </w:rPr>
        <w:t xml:space="preserve">Il </w:t>
      </w:r>
      <w:r w:rsidR="00303BD7" w:rsidRPr="00627F82">
        <w:rPr>
          <w:rFonts w:ascii="Century Gothic" w:hAnsi="Century Gothic" w:cs="Arial"/>
          <w:bCs/>
          <w:color w:val="000000"/>
          <w:sz w:val="18"/>
          <w:szCs w:val="16"/>
        </w:rPr>
        <w:t>Regolamento</w:t>
      </w:r>
      <w:r w:rsidRPr="00627F82">
        <w:rPr>
          <w:rFonts w:ascii="Century Gothic" w:hAnsi="Century Gothic" w:cs="Arial"/>
          <w:bCs/>
          <w:color w:val="000000"/>
          <w:sz w:val="18"/>
          <w:szCs w:val="16"/>
        </w:rPr>
        <w:t xml:space="preserve"> si applica alle imprese del settore alimentare e non alla produzione primaria e alla preparazione di alimenti per uso domestico privato.</w:t>
      </w:r>
    </w:p>
    <w:p w:rsidR="00BF6EC5" w:rsidRDefault="00BF6EC5" w:rsidP="00E01740">
      <w:pPr>
        <w:spacing w:line="240" w:lineRule="atLeast"/>
        <w:jc w:val="both"/>
        <w:rPr>
          <w:rFonts w:ascii="Century Gothic" w:hAnsi="Century Gothic" w:cs="Arial"/>
          <w:b/>
          <w:bCs/>
          <w:color w:val="000000"/>
          <w:sz w:val="22"/>
          <w:szCs w:val="20"/>
        </w:rPr>
      </w:pPr>
    </w:p>
    <w:p w:rsidR="001C66CE" w:rsidRPr="00627F82" w:rsidRDefault="0074165F" w:rsidP="00E01740">
      <w:pPr>
        <w:spacing w:line="240" w:lineRule="atLeast"/>
        <w:jc w:val="both"/>
        <w:rPr>
          <w:rFonts w:ascii="Century Gothic" w:hAnsi="Century Gothic" w:cs="Arial"/>
          <w:b/>
          <w:bCs/>
          <w:color w:val="000000"/>
          <w:sz w:val="18"/>
          <w:szCs w:val="16"/>
        </w:rPr>
      </w:pPr>
      <w:r w:rsidRPr="00627F82">
        <w:rPr>
          <w:rFonts w:ascii="Century Gothic" w:hAnsi="Century Gothic" w:cs="Arial"/>
          <w:b/>
          <w:bCs/>
          <w:color w:val="000000"/>
          <w:sz w:val="22"/>
          <w:szCs w:val="20"/>
        </w:rPr>
        <w:t>1.3.1</w:t>
      </w:r>
      <w:r w:rsidRPr="00627F82">
        <w:rPr>
          <w:rFonts w:ascii="Century Gothic" w:hAnsi="Century Gothic" w:cs="Arial"/>
          <w:b/>
          <w:bCs/>
          <w:color w:val="000000"/>
          <w:sz w:val="18"/>
          <w:szCs w:val="16"/>
        </w:rPr>
        <w:t xml:space="preserve"> </w:t>
      </w:r>
      <w:r w:rsidR="002370F0" w:rsidRPr="00627F82">
        <w:rPr>
          <w:rFonts w:ascii="Century Gothic" w:hAnsi="Century Gothic" w:cs="Arial"/>
          <w:b/>
          <w:bCs/>
          <w:color w:val="000000"/>
          <w:sz w:val="18"/>
          <w:szCs w:val="16"/>
        </w:rPr>
        <w:t xml:space="preserve">L’OSA (operatore </w:t>
      </w:r>
      <w:r w:rsidR="00B30B2F" w:rsidRPr="00627F82">
        <w:rPr>
          <w:rFonts w:ascii="Century Gothic" w:hAnsi="Century Gothic" w:cs="Arial"/>
          <w:b/>
          <w:bCs/>
          <w:color w:val="000000"/>
          <w:sz w:val="18"/>
          <w:szCs w:val="16"/>
        </w:rPr>
        <w:t xml:space="preserve">del settore </w:t>
      </w:r>
      <w:r w:rsidR="002370F0" w:rsidRPr="00627F82">
        <w:rPr>
          <w:rFonts w:ascii="Century Gothic" w:hAnsi="Century Gothic" w:cs="Arial"/>
          <w:b/>
          <w:bCs/>
          <w:color w:val="000000"/>
          <w:sz w:val="18"/>
          <w:szCs w:val="16"/>
        </w:rPr>
        <w:t>alimentare)</w:t>
      </w:r>
    </w:p>
    <w:p w:rsidR="001B5F15" w:rsidRPr="00627F82" w:rsidRDefault="004B6FB4"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L’</w:t>
      </w:r>
      <w:r w:rsidR="00154141" w:rsidRPr="00627F82">
        <w:rPr>
          <w:rFonts w:ascii="Century Gothic" w:hAnsi="Century Gothic" w:cs="Arial"/>
          <w:bCs/>
          <w:color w:val="000000"/>
          <w:sz w:val="18"/>
          <w:szCs w:val="16"/>
        </w:rPr>
        <w:t xml:space="preserve">OSA </w:t>
      </w:r>
      <w:r w:rsidRPr="00627F82">
        <w:rPr>
          <w:rFonts w:ascii="Century Gothic" w:hAnsi="Century Gothic" w:cs="Arial"/>
          <w:bCs/>
          <w:color w:val="000000"/>
          <w:sz w:val="18"/>
          <w:szCs w:val="16"/>
        </w:rPr>
        <w:t xml:space="preserve">deve </w:t>
      </w:r>
      <w:r w:rsidR="001B5F15" w:rsidRPr="00627F82">
        <w:rPr>
          <w:rFonts w:ascii="Century Gothic" w:hAnsi="Century Gothic" w:cs="Arial"/>
          <w:bCs/>
          <w:color w:val="000000"/>
          <w:sz w:val="18"/>
          <w:szCs w:val="16"/>
        </w:rPr>
        <w:t>controlla</w:t>
      </w:r>
      <w:r w:rsidRPr="00627F82">
        <w:rPr>
          <w:rFonts w:ascii="Century Gothic" w:hAnsi="Century Gothic" w:cs="Arial"/>
          <w:bCs/>
          <w:color w:val="000000"/>
          <w:sz w:val="18"/>
          <w:szCs w:val="16"/>
        </w:rPr>
        <w:t>re</w:t>
      </w:r>
      <w:r w:rsidR="001B5F15" w:rsidRPr="00627F82">
        <w:rPr>
          <w:rFonts w:ascii="Century Gothic" w:hAnsi="Century Gothic" w:cs="Arial"/>
          <w:bCs/>
          <w:color w:val="000000"/>
          <w:sz w:val="18"/>
          <w:szCs w:val="16"/>
        </w:rPr>
        <w:t xml:space="preserve"> che l</w:t>
      </w:r>
      <w:r w:rsidR="00C72785" w:rsidRPr="00627F82">
        <w:rPr>
          <w:rFonts w:ascii="Century Gothic" w:hAnsi="Century Gothic" w:cs="Arial"/>
          <w:bCs/>
          <w:color w:val="000000"/>
          <w:sz w:val="18"/>
          <w:szCs w:val="16"/>
        </w:rPr>
        <w:t xml:space="preserve">e fasi di cui </w:t>
      </w:r>
      <w:r w:rsidRPr="00627F82">
        <w:rPr>
          <w:rFonts w:ascii="Century Gothic" w:hAnsi="Century Gothic" w:cs="Arial"/>
          <w:bCs/>
          <w:color w:val="000000"/>
          <w:sz w:val="18"/>
          <w:szCs w:val="16"/>
        </w:rPr>
        <w:t>è responsabile si svolgano con modalità in grado di garantire l’igiene delle produzioni</w:t>
      </w:r>
      <w:r w:rsidR="001B5F15" w:rsidRPr="00627F82">
        <w:rPr>
          <w:rFonts w:ascii="Century Gothic" w:hAnsi="Century Gothic" w:cs="Arial"/>
          <w:bCs/>
          <w:color w:val="000000"/>
          <w:sz w:val="18"/>
          <w:szCs w:val="16"/>
        </w:rPr>
        <w:t>, in conformità delle dispos</w:t>
      </w:r>
      <w:r w:rsidR="00DA375C">
        <w:rPr>
          <w:rFonts w:ascii="Century Gothic" w:hAnsi="Century Gothic" w:cs="Arial"/>
          <w:bCs/>
          <w:color w:val="000000"/>
          <w:sz w:val="18"/>
          <w:szCs w:val="16"/>
        </w:rPr>
        <w:t xml:space="preserve">izioni generali del </w:t>
      </w:r>
      <w:r w:rsidR="00154141" w:rsidRPr="00627F82">
        <w:rPr>
          <w:rFonts w:ascii="Century Gothic" w:hAnsi="Century Gothic" w:cs="Arial"/>
          <w:bCs/>
          <w:color w:val="000000"/>
          <w:sz w:val="18"/>
          <w:szCs w:val="16"/>
        </w:rPr>
        <w:t xml:space="preserve"> </w:t>
      </w:r>
      <w:r w:rsidR="00DA375C">
        <w:rPr>
          <w:rFonts w:ascii="Century Gothic" w:hAnsi="Century Gothic" w:cs="Arial"/>
          <w:bCs/>
          <w:color w:val="000000"/>
          <w:sz w:val="18"/>
          <w:szCs w:val="16"/>
        </w:rPr>
        <w:t>Reg. (CE)</w:t>
      </w:r>
      <w:r w:rsidR="00154141" w:rsidRPr="00627F82">
        <w:rPr>
          <w:rFonts w:ascii="Century Gothic" w:hAnsi="Century Gothic" w:cs="Arial"/>
          <w:bCs/>
          <w:color w:val="000000"/>
          <w:sz w:val="18"/>
          <w:szCs w:val="16"/>
        </w:rPr>
        <w:t xml:space="preserve"> </w:t>
      </w:r>
      <w:r w:rsidR="003B6A24">
        <w:rPr>
          <w:rFonts w:ascii="Century Gothic" w:hAnsi="Century Gothic" w:cs="Arial"/>
          <w:bCs/>
          <w:color w:val="000000"/>
          <w:sz w:val="18"/>
          <w:szCs w:val="16"/>
        </w:rPr>
        <w:t xml:space="preserve">n. 852/2004 </w:t>
      </w:r>
      <w:r w:rsidR="00154141" w:rsidRPr="00627F82">
        <w:rPr>
          <w:rFonts w:ascii="Century Gothic" w:hAnsi="Century Gothic" w:cs="Arial"/>
          <w:bCs/>
          <w:color w:val="000000"/>
          <w:sz w:val="18"/>
          <w:szCs w:val="16"/>
        </w:rPr>
        <w:t xml:space="preserve">di cui all’allegato I. </w:t>
      </w:r>
      <w:r w:rsidR="001B5F15" w:rsidRPr="00627F82">
        <w:rPr>
          <w:rFonts w:ascii="Century Gothic" w:hAnsi="Century Gothic" w:cs="Arial"/>
          <w:bCs/>
          <w:color w:val="000000"/>
          <w:sz w:val="18"/>
          <w:szCs w:val="16"/>
        </w:rPr>
        <w:t xml:space="preserve">Possono essere concesse deroghe per quanto riguarda le piccole imprese, se ciò non compromette gli obiettivi del </w:t>
      </w:r>
      <w:r w:rsidR="00303BD7" w:rsidRPr="00627F82">
        <w:rPr>
          <w:rFonts w:ascii="Century Gothic" w:hAnsi="Century Gothic" w:cs="Arial"/>
          <w:bCs/>
          <w:color w:val="000000"/>
          <w:sz w:val="18"/>
          <w:szCs w:val="16"/>
        </w:rPr>
        <w:t>Regolamento</w:t>
      </w:r>
      <w:r w:rsidR="001B5F15" w:rsidRPr="00627F82">
        <w:rPr>
          <w:rFonts w:ascii="Century Gothic" w:hAnsi="Century Gothic" w:cs="Arial"/>
          <w:bCs/>
          <w:color w:val="000000"/>
          <w:sz w:val="18"/>
          <w:szCs w:val="16"/>
        </w:rPr>
        <w:t>.</w:t>
      </w:r>
    </w:p>
    <w:p w:rsidR="001B5F15" w:rsidRPr="00627F82" w:rsidRDefault="00E5775B"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Nella fattispecie l</w:t>
      </w:r>
      <w:r w:rsidR="001B5F15" w:rsidRPr="00627F82">
        <w:rPr>
          <w:rFonts w:ascii="Century Gothic" w:hAnsi="Century Gothic" w:cs="Arial"/>
          <w:bCs/>
          <w:color w:val="000000"/>
          <w:sz w:val="18"/>
          <w:szCs w:val="16"/>
        </w:rPr>
        <w:t>e attività interessate sono:</w:t>
      </w:r>
    </w:p>
    <w:p w:rsidR="001B5F15" w:rsidRPr="00627F82" w:rsidRDefault="001B5F15" w:rsidP="00E01740">
      <w:pPr>
        <w:numPr>
          <w:ilvl w:val="0"/>
          <w:numId w:val="12"/>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 xml:space="preserve">il trasporto, la manipolazione e il magazzinaggio dei prodotti primari </w:t>
      </w:r>
      <w:r w:rsidR="00E5775B" w:rsidRPr="00627F82">
        <w:rPr>
          <w:rFonts w:ascii="Century Gothic" w:hAnsi="Century Gothic" w:cs="Arial"/>
          <w:bCs/>
          <w:color w:val="000000"/>
          <w:sz w:val="18"/>
          <w:szCs w:val="16"/>
        </w:rPr>
        <w:t>ne</w:t>
      </w:r>
      <w:r w:rsidRPr="00627F82">
        <w:rPr>
          <w:rFonts w:ascii="Century Gothic" w:hAnsi="Century Gothic" w:cs="Arial"/>
          <w:bCs/>
          <w:color w:val="000000"/>
          <w:sz w:val="18"/>
          <w:szCs w:val="16"/>
        </w:rPr>
        <w:t xml:space="preserve">l luogo di produzione, a condizione che ciò non </w:t>
      </w:r>
      <w:r w:rsidR="00AF0AE2" w:rsidRPr="00627F82">
        <w:rPr>
          <w:rFonts w:ascii="Century Gothic" w:hAnsi="Century Gothic" w:cs="Arial"/>
          <w:bCs/>
          <w:color w:val="000000"/>
          <w:sz w:val="18"/>
          <w:szCs w:val="16"/>
        </w:rPr>
        <w:t xml:space="preserve">modifichi </w:t>
      </w:r>
      <w:r w:rsidRPr="00627F82">
        <w:rPr>
          <w:rFonts w:ascii="Century Gothic" w:hAnsi="Century Gothic" w:cs="Arial"/>
          <w:bCs/>
          <w:color w:val="000000"/>
          <w:sz w:val="18"/>
          <w:szCs w:val="16"/>
        </w:rPr>
        <w:t>la loro natura;</w:t>
      </w:r>
    </w:p>
    <w:p w:rsidR="001B5F15" w:rsidRPr="00627F82" w:rsidRDefault="00AF0AE2" w:rsidP="00E01740">
      <w:pPr>
        <w:numPr>
          <w:ilvl w:val="0"/>
          <w:numId w:val="12"/>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il trasporto di animali vivi</w:t>
      </w:r>
      <w:r w:rsidR="001B5F15" w:rsidRPr="00627F82">
        <w:rPr>
          <w:rFonts w:ascii="Century Gothic" w:hAnsi="Century Gothic" w:cs="Arial"/>
          <w:bCs/>
          <w:color w:val="000000"/>
          <w:sz w:val="18"/>
          <w:szCs w:val="16"/>
        </w:rPr>
        <w:t>;</w:t>
      </w:r>
    </w:p>
    <w:p w:rsidR="001B5F15" w:rsidRPr="00627F82" w:rsidRDefault="001B5F15" w:rsidP="00E01740">
      <w:pPr>
        <w:numPr>
          <w:ilvl w:val="0"/>
          <w:numId w:val="12"/>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il trasporto dal luogo di produzione verso uno stabilimento di prodotti d’origine vegetale, di prodotti della pesca e della caccia, la cui natura non sia ancora stata sensibilmente modificata.</w:t>
      </w:r>
    </w:p>
    <w:p w:rsidR="001B5F15" w:rsidRPr="00627F82" w:rsidRDefault="00E5775B"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lastRenderedPageBreak/>
        <w:t>L’</w:t>
      </w:r>
      <w:r w:rsidR="00154141" w:rsidRPr="00627F82">
        <w:rPr>
          <w:rFonts w:ascii="Century Gothic" w:hAnsi="Century Gothic" w:cs="Arial"/>
          <w:bCs/>
          <w:color w:val="000000"/>
          <w:sz w:val="18"/>
          <w:szCs w:val="16"/>
        </w:rPr>
        <w:t>OSA</w:t>
      </w:r>
      <w:r w:rsidR="001B5F15" w:rsidRPr="00627F82">
        <w:rPr>
          <w:rFonts w:ascii="Century Gothic" w:hAnsi="Century Gothic" w:cs="Arial"/>
          <w:bCs/>
          <w:color w:val="000000"/>
          <w:sz w:val="18"/>
          <w:szCs w:val="16"/>
        </w:rPr>
        <w:t xml:space="preserve"> che svolg</w:t>
      </w:r>
      <w:r w:rsidRPr="00627F82">
        <w:rPr>
          <w:rFonts w:ascii="Century Gothic" w:hAnsi="Century Gothic" w:cs="Arial"/>
          <w:bCs/>
          <w:color w:val="000000"/>
          <w:sz w:val="18"/>
          <w:szCs w:val="16"/>
        </w:rPr>
        <w:t>e</w:t>
      </w:r>
      <w:r w:rsidR="001B5F15" w:rsidRPr="00627F82">
        <w:rPr>
          <w:rFonts w:ascii="Century Gothic" w:hAnsi="Century Gothic" w:cs="Arial"/>
          <w:bCs/>
          <w:color w:val="000000"/>
          <w:sz w:val="18"/>
          <w:szCs w:val="16"/>
        </w:rPr>
        <w:t xml:space="preserve"> attività diverse da quella </w:t>
      </w:r>
      <w:r w:rsidR="00AF0AE2" w:rsidRPr="00627F82">
        <w:rPr>
          <w:rFonts w:ascii="Century Gothic" w:hAnsi="Century Gothic" w:cs="Arial"/>
          <w:bCs/>
          <w:color w:val="000000"/>
          <w:sz w:val="18"/>
          <w:szCs w:val="16"/>
        </w:rPr>
        <w:t>della</w:t>
      </w:r>
      <w:r w:rsidR="001B5F15" w:rsidRPr="00627F82">
        <w:rPr>
          <w:rFonts w:ascii="Century Gothic" w:hAnsi="Century Gothic" w:cs="Arial"/>
          <w:bCs/>
          <w:color w:val="000000"/>
          <w:sz w:val="18"/>
          <w:szCs w:val="16"/>
        </w:rPr>
        <w:t xml:space="preserve"> produzione primaria</w:t>
      </w:r>
      <w:r w:rsidR="00AF0AE2" w:rsidRPr="00627F82">
        <w:rPr>
          <w:rFonts w:ascii="Century Gothic" w:hAnsi="Century Gothic" w:cs="Arial"/>
          <w:bCs/>
          <w:color w:val="000000"/>
          <w:sz w:val="18"/>
          <w:szCs w:val="16"/>
        </w:rPr>
        <w:t>,</w:t>
      </w:r>
      <w:r w:rsidR="001B5F15" w:rsidRPr="00627F82">
        <w:rPr>
          <w:rFonts w:ascii="Century Gothic" w:hAnsi="Century Gothic" w:cs="Arial"/>
          <w:bCs/>
          <w:color w:val="000000"/>
          <w:sz w:val="18"/>
          <w:szCs w:val="16"/>
        </w:rPr>
        <w:t xml:space="preserve"> dev</w:t>
      </w:r>
      <w:r w:rsidR="00B30B2F" w:rsidRPr="00627F82">
        <w:rPr>
          <w:rFonts w:ascii="Century Gothic" w:hAnsi="Century Gothic" w:cs="Arial"/>
          <w:bCs/>
          <w:color w:val="000000"/>
          <w:sz w:val="18"/>
          <w:szCs w:val="16"/>
        </w:rPr>
        <w:t>e</w:t>
      </w:r>
      <w:r w:rsidR="001B5F15" w:rsidRPr="00627F82">
        <w:rPr>
          <w:rFonts w:ascii="Century Gothic" w:hAnsi="Century Gothic" w:cs="Arial"/>
          <w:bCs/>
          <w:color w:val="000000"/>
          <w:sz w:val="18"/>
          <w:szCs w:val="16"/>
        </w:rPr>
        <w:t xml:space="preserve"> attenersi alle disposizioni generali </w:t>
      </w:r>
      <w:r w:rsidR="00AF0AE2" w:rsidRPr="00627F82">
        <w:rPr>
          <w:rFonts w:ascii="Century Gothic" w:hAnsi="Century Gothic" w:cs="Arial"/>
          <w:bCs/>
          <w:color w:val="000000"/>
          <w:sz w:val="18"/>
          <w:szCs w:val="16"/>
        </w:rPr>
        <w:t>d’igiene di cui all'allegato II del Reg. (CE) n. 852/2004.</w:t>
      </w:r>
    </w:p>
    <w:p w:rsidR="001B5F15" w:rsidRPr="00627F82" w:rsidRDefault="001B5F15"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Tale allegato specifica le disposizioni riguardanti:</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 locali, compresi i siti esterni;</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le condizioni di trasporto;</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le attrezzature;</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 rifiuti alimentari;</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il rifornimento idrico;</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l'igiene personale delle persone che entrano in contatto con i prodotti alimentari;</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 prodotti alimentari stessi;</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il confezionamento e l'imballaggio;</w:t>
      </w:r>
    </w:p>
    <w:p w:rsidR="001B5F15" w:rsidRPr="00627F82" w:rsidRDefault="001B5F15" w:rsidP="00E01740">
      <w:pPr>
        <w:numPr>
          <w:ilvl w:val="0"/>
          <w:numId w:val="13"/>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il trattame</w:t>
      </w:r>
      <w:r w:rsidR="00AF0AE2" w:rsidRPr="00627F82">
        <w:rPr>
          <w:rFonts w:ascii="Century Gothic" w:hAnsi="Century Gothic" w:cs="Arial"/>
          <w:bCs/>
          <w:color w:val="000000"/>
          <w:sz w:val="18"/>
          <w:szCs w:val="16"/>
        </w:rPr>
        <w:t>nto termico</w:t>
      </w:r>
      <w:r w:rsidRPr="00627F82">
        <w:rPr>
          <w:rFonts w:ascii="Century Gothic" w:hAnsi="Century Gothic" w:cs="Arial"/>
          <w:bCs/>
          <w:color w:val="000000"/>
          <w:sz w:val="18"/>
          <w:szCs w:val="16"/>
        </w:rPr>
        <w:t>;</w:t>
      </w:r>
    </w:p>
    <w:p w:rsidR="001B5F15" w:rsidRPr="00627F82" w:rsidRDefault="003B6A24" w:rsidP="00E01740">
      <w:pPr>
        <w:numPr>
          <w:ilvl w:val="0"/>
          <w:numId w:val="13"/>
        </w:numPr>
        <w:spacing w:line="240" w:lineRule="atLeast"/>
        <w:ind w:left="360"/>
        <w:jc w:val="both"/>
        <w:rPr>
          <w:rFonts w:ascii="Century Gothic" w:hAnsi="Century Gothic" w:cs="Arial"/>
          <w:bCs/>
          <w:color w:val="000000"/>
          <w:sz w:val="18"/>
          <w:szCs w:val="16"/>
        </w:rPr>
      </w:pPr>
      <w:r>
        <w:rPr>
          <w:rFonts w:ascii="Century Gothic" w:hAnsi="Century Gothic" w:cs="Arial"/>
          <w:bCs/>
          <w:color w:val="000000"/>
          <w:sz w:val="18"/>
          <w:szCs w:val="16"/>
        </w:rPr>
        <w:t>la formazione.</w:t>
      </w:r>
    </w:p>
    <w:p w:rsidR="001B5F15" w:rsidRPr="00627F82" w:rsidRDefault="001B5F15"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Gli Stati membri possono adattare i requisiti di cui all'allegato II per tener conto delle esigenze delle imprese del settore alimentare</w:t>
      </w:r>
      <w:r w:rsidR="00C72785" w:rsidRPr="00627F82">
        <w:rPr>
          <w:rFonts w:ascii="Century Gothic" w:hAnsi="Century Gothic" w:cs="Arial"/>
          <w:bCs/>
          <w:color w:val="000000"/>
          <w:sz w:val="18"/>
          <w:szCs w:val="16"/>
        </w:rPr>
        <w:t>,</w:t>
      </w:r>
      <w:r w:rsidRPr="00627F82">
        <w:rPr>
          <w:rFonts w:ascii="Century Gothic" w:hAnsi="Century Gothic" w:cs="Arial"/>
          <w:bCs/>
          <w:color w:val="000000"/>
          <w:sz w:val="18"/>
          <w:szCs w:val="16"/>
        </w:rPr>
        <w:t xml:space="preserve"> situate in regioni con difficoltà geografiche particolari o di approvvigionamento</w:t>
      </w:r>
      <w:r w:rsidR="00C72785" w:rsidRPr="00627F82">
        <w:rPr>
          <w:rFonts w:ascii="Century Gothic" w:hAnsi="Century Gothic" w:cs="Arial"/>
          <w:bCs/>
          <w:color w:val="000000"/>
          <w:sz w:val="18"/>
          <w:szCs w:val="16"/>
        </w:rPr>
        <w:t>, che servono il mercato locale,</w:t>
      </w:r>
      <w:r w:rsidRPr="00627F82">
        <w:rPr>
          <w:rFonts w:ascii="Century Gothic" w:hAnsi="Century Gothic" w:cs="Arial"/>
          <w:bCs/>
          <w:color w:val="000000"/>
          <w:sz w:val="18"/>
          <w:szCs w:val="16"/>
        </w:rPr>
        <w:t xml:space="preserve"> o per prendere in considerazione i metodi di produzione tradizionali e le dimensioni delle imprese. Gli ob</w:t>
      </w:r>
      <w:r w:rsidR="00086C2F" w:rsidRPr="00627F82">
        <w:rPr>
          <w:rFonts w:ascii="Century Gothic" w:hAnsi="Century Gothic" w:cs="Arial"/>
          <w:bCs/>
          <w:color w:val="000000"/>
          <w:sz w:val="18"/>
          <w:szCs w:val="16"/>
        </w:rPr>
        <w:t>iettivi di sicurezza alimentare</w:t>
      </w:r>
      <w:r w:rsidRPr="00627F82">
        <w:rPr>
          <w:rFonts w:ascii="Century Gothic" w:hAnsi="Century Gothic" w:cs="Arial"/>
          <w:bCs/>
          <w:color w:val="000000"/>
          <w:sz w:val="18"/>
          <w:szCs w:val="16"/>
        </w:rPr>
        <w:t xml:space="preserve"> non devono comunque risultare compromessi.</w:t>
      </w:r>
    </w:p>
    <w:p w:rsidR="0042152B" w:rsidRPr="00627F82" w:rsidRDefault="0042152B" w:rsidP="00E01740">
      <w:pPr>
        <w:spacing w:line="240" w:lineRule="atLeast"/>
        <w:jc w:val="both"/>
        <w:rPr>
          <w:rFonts w:ascii="Century Gothic" w:hAnsi="Century Gothic" w:cs="Arial"/>
          <w:bCs/>
          <w:color w:val="000000"/>
          <w:sz w:val="18"/>
          <w:szCs w:val="16"/>
        </w:rPr>
      </w:pPr>
    </w:p>
    <w:p w:rsidR="001B5F15" w:rsidRPr="00627F82" w:rsidRDefault="0074165F" w:rsidP="00E01740">
      <w:pPr>
        <w:spacing w:line="240" w:lineRule="atLeast"/>
        <w:jc w:val="both"/>
        <w:rPr>
          <w:rFonts w:ascii="Century Gothic" w:hAnsi="Century Gothic" w:cs="Arial"/>
          <w:b/>
          <w:bCs/>
          <w:caps/>
          <w:color w:val="000000"/>
          <w:sz w:val="18"/>
          <w:szCs w:val="16"/>
        </w:rPr>
      </w:pPr>
      <w:r w:rsidRPr="00627F82">
        <w:rPr>
          <w:rFonts w:ascii="Century Gothic" w:hAnsi="Century Gothic" w:cs="Arial"/>
          <w:b/>
          <w:caps/>
          <w:color w:val="000000"/>
          <w:sz w:val="22"/>
          <w:szCs w:val="20"/>
        </w:rPr>
        <w:t>1.3.2</w:t>
      </w:r>
      <w:r w:rsidRPr="00627F82">
        <w:rPr>
          <w:rFonts w:ascii="Century Gothic" w:hAnsi="Century Gothic" w:cs="Arial"/>
          <w:b/>
          <w:caps/>
          <w:color w:val="000000"/>
          <w:sz w:val="18"/>
          <w:szCs w:val="16"/>
        </w:rPr>
        <w:t xml:space="preserve"> </w:t>
      </w:r>
      <w:r w:rsidR="00A66DBA" w:rsidRPr="00627F82">
        <w:rPr>
          <w:rFonts w:ascii="Century Gothic" w:hAnsi="Century Gothic" w:cs="Arial"/>
          <w:b/>
          <w:caps/>
          <w:color w:val="000000"/>
          <w:sz w:val="18"/>
          <w:szCs w:val="16"/>
        </w:rPr>
        <w:t>S</w:t>
      </w:r>
      <w:r w:rsidR="001B5F15" w:rsidRPr="00627F82">
        <w:rPr>
          <w:rFonts w:ascii="Century Gothic" w:hAnsi="Century Gothic" w:cs="Arial"/>
          <w:b/>
          <w:caps/>
          <w:color w:val="000000"/>
          <w:sz w:val="18"/>
          <w:szCs w:val="16"/>
        </w:rPr>
        <w:t>istema HACCP</w:t>
      </w:r>
      <w:r w:rsidR="001B5F15" w:rsidRPr="00627F82">
        <w:rPr>
          <w:rFonts w:ascii="Century Gothic" w:hAnsi="Century Gothic" w:cs="Arial"/>
          <w:b/>
          <w:bCs/>
          <w:caps/>
          <w:color w:val="000000"/>
          <w:sz w:val="18"/>
          <w:szCs w:val="16"/>
        </w:rPr>
        <w:t xml:space="preserve"> </w:t>
      </w:r>
      <w:r w:rsidR="00A66DBA" w:rsidRPr="00627F82">
        <w:rPr>
          <w:rFonts w:ascii="Century Gothic" w:hAnsi="Century Gothic" w:cs="Arial"/>
          <w:b/>
          <w:bCs/>
          <w:caps/>
          <w:color w:val="000000"/>
          <w:sz w:val="18"/>
          <w:szCs w:val="16"/>
        </w:rPr>
        <w:t>e piano di autocontrollo</w:t>
      </w:r>
    </w:p>
    <w:p w:rsidR="001B5F15" w:rsidRPr="00627F82" w:rsidRDefault="001B5F15"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 xml:space="preserve">Gli </w:t>
      </w:r>
      <w:r w:rsidR="00154141" w:rsidRPr="00627F82">
        <w:rPr>
          <w:rFonts w:ascii="Century Gothic" w:hAnsi="Century Gothic" w:cs="Arial"/>
          <w:bCs/>
          <w:color w:val="000000"/>
          <w:sz w:val="18"/>
          <w:szCs w:val="16"/>
        </w:rPr>
        <w:t>OSA</w:t>
      </w:r>
      <w:r w:rsidRPr="00627F82">
        <w:rPr>
          <w:rFonts w:ascii="Century Gothic" w:hAnsi="Century Gothic" w:cs="Arial"/>
          <w:bCs/>
          <w:color w:val="000000"/>
          <w:sz w:val="18"/>
          <w:szCs w:val="16"/>
        </w:rPr>
        <w:t xml:space="preserve"> (diversi da quelli che svolgono attività di produzione primaria) applicano i principi del sistema HACCP (analisi dei pericoli e punti critici di controllo) introdotto dal </w:t>
      </w:r>
      <w:proofErr w:type="spellStart"/>
      <w:r w:rsidRPr="00627F82">
        <w:rPr>
          <w:rFonts w:ascii="Century Gothic" w:hAnsi="Century Gothic" w:cs="Arial"/>
          <w:bCs/>
          <w:color w:val="000000"/>
          <w:sz w:val="18"/>
          <w:szCs w:val="16"/>
        </w:rPr>
        <w:t>Codex</w:t>
      </w:r>
      <w:proofErr w:type="spellEnd"/>
      <w:r w:rsidRPr="00627F82">
        <w:rPr>
          <w:rFonts w:ascii="Century Gothic" w:hAnsi="Century Gothic" w:cs="Arial"/>
          <w:bCs/>
          <w:color w:val="000000"/>
          <w:sz w:val="18"/>
          <w:szCs w:val="16"/>
        </w:rPr>
        <w:t xml:space="preserve"> </w:t>
      </w:r>
      <w:proofErr w:type="spellStart"/>
      <w:r w:rsidRPr="00627F82">
        <w:rPr>
          <w:rFonts w:ascii="Century Gothic" w:hAnsi="Century Gothic" w:cs="Arial"/>
          <w:bCs/>
          <w:color w:val="000000"/>
          <w:sz w:val="18"/>
          <w:szCs w:val="16"/>
        </w:rPr>
        <w:t>Alimentarius</w:t>
      </w:r>
      <w:proofErr w:type="spellEnd"/>
      <w:r w:rsidRPr="00627F82">
        <w:rPr>
          <w:rFonts w:ascii="Century Gothic" w:hAnsi="Century Gothic" w:cs="Arial"/>
          <w:bCs/>
          <w:color w:val="000000"/>
          <w:sz w:val="18"/>
          <w:szCs w:val="16"/>
        </w:rPr>
        <w:t xml:space="preserve"> (raccolta di norme alimentari internazionali elaborata nel quadro dei lavori dell'Organizzazione delle Nazioni Unite per l'alimentazione e l'agricoltura).</w:t>
      </w:r>
    </w:p>
    <w:p w:rsidR="001B5F15" w:rsidRPr="00627F82" w:rsidRDefault="001B5F15" w:rsidP="00E01740">
      <w:pPr>
        <w:spacing w:line="240" w:lineRule="atLeast"/>
        <w:jc w:val="both"/>
        <w:rPr>
          <w:rFonts w:ascii="Century Gothic" w:hAnsi="Century Gothic" w:cs="Arial"/>
          <w:bCs/>
          <w:color w:val="000000"/>
          <w:sz w:val="18"/>
          <w:szCs w:val="16"/>
        </w:rPr>
      </w:pPr>
      <w:r w:rsidRPr="00627F82">
        <w:rPr>
          <w:rFonts w:ascii="Century Gothic" w:hAnsi="Century Gothic" w:cs="Arial"/>
          <w:bCs/>
          <w:color w:val="000000"/>
          <w:sz w:val="18"/>
          <w:szCs w:val="16"/>
        </w:rPr>
        <w:t>Tali principi prescrivono un certo numero di requisiti da soddisfare nel corso del ciclo di produzione, di trasformazione e di distribuzione al fine di consentire, grazie a un'analisi dei pericoli, l'individuazione dei punti critici il cui controllo risulta indispensabile per garantir</w:t>
      </w:r>
      <w:r w:rsidR="00B41D3A" w:rsidRPr="00627F82">
        <w:rPr>
          <w:rFonts w:ascii="Century Gothic" w:hAnsi="Century Gothic" w:cs="Arial"/>
          <w:bCs/>
          <w:color w:val="000000"/>
          <w:sz w:val="18"/>
          <w:szCs w:val="16"/>
        </w:rPr>
        <w:t>e la sicurezza alimentare.</w:t>
      </w:r>
    </w:p>
    <w:p w:rsidR="0074165F" w:rsidRPr="00627F82" w:rsidRDefault="00B41D3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Il sistema HACCP si basa su 7 punti:</w:t>
      </w:r>
    </w:p>
    <w:p w:rsidR="00B41D3A" w:rsidRPr="00627F82" w:rsidRDefault="0074165F" w:rsidP="00E01740">
      <w:pPr>
        <w:numPr>
          <w:ilvl w:val="0"/>
          <w:numId w:val="15"/>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i</w:t>
      </w:r>
      <w:r w:rsidR="00B41D3A" w:rsidRPr="00627F82">
        <w:rPr>
          <w:rFonts w:ascii="Century Gothic" w:hAnsi="Century Gothic" w:cs="Arial"/>
          <w:sz w:val="18"/>
          <w:szCs w:val="16"/>
        </w:rPr>
        <w:t>dentificare ogni pericolo da prevenire, eliminare o ridurre</w:t>
      </w:r>
      <w:r w:rsidRPr="00627F82">
        <w:rPr>
          <w:rFonts w:ascii="Century Gothic" w:hAnsi="Century Gothic" w:cs="Arial"/>
          <w:sz w:val="18"/>
          <w:szCs w:val="16"/>
        </w:rPr>
        <w:t>;</w:t>
      </w:r>
    </w:p>
    <w:p w:rsidR="00B41D3A" w:rsidRPr="00627F82" w:rsidRDefault="0074165F" w:rsidP="00E01740">
      <w:pPr>
        <w:numPr>
          <w:ilvl w:val="0"/>
          <w:numId w:val="1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w:t>
      </w:r>
      <w:r w:rsidR="00B41D3A" w:rsidRPr="00627F82">
        <w:rPr>
          <w:rFonts w:ascii="Century Gothic" w:hAnsi="Century Gothic" w:cs="Arial"/>
          <w:sz w:val="18"/>
          <w:szCs w:val="16"/>
        </w:rPr>
        <w:t>dentificare i pu</w:t>
      </w:r>
      <w:r w:rsidRPr="00627F82">
        <w:rPr>
          <w:rFonts w:ascii="Century Gothic" w:hAnsi="Century Gothic" w:cs="Arial"/>
          <w:sz w:val="18"/>
          <w:szCs w:val="16"/>
        </w:rPr>
        <w:t xml:space="preserve">nti critici di controllo (CCP - </w:t>
      </w:r>
      <w:proofErr w:type="spellStart"/>
      <w:r w:rsidR="00B41D3A" w:rsidRPr="00627F82">
        <w:rPr>
          <w:rFonts w:ascii="Century Gothic" w:hAnsi="Century Gothic" w:cs="Arial"/>
          <w:sz w:val="18"/>
          <w:szCs w:val="16"/>
        </w:rPr>
        <w:t>Critical</w:t>
      </w:r>
      <w:proofErr w:type="spellEnd"/>
      <w:r w:rsidR="00B41D3A" w:rsidRPr="00627F82">
        <w:rPr>
          <w:rFonts w:ascii="Century Gothic" w:hAnsi="Century Gothic" w:cs="Arial"/>
          <w:sz w:val="18"/>
          <w:szCs w:val="16"/>
        </w:rPr>
        <w:t xml:space="preserve"> </w:t>
      </w:r>
      <w:proofErr w:type="spellStart"/>
      <w:r w:rsidR="00B41D3A" w:rsidRPr="00627F82">
        <w:rPr>
          <w:rFonts w:ascii="Century Gothic" w:hAnsi="Century Gothic" w:cs="Arial"/>
          <w:sz w:val="18"/>
          <w:szCs w:val="16"/>
        </w:rPr>
        <w:t>Control</w:t>
      </w:r>
      <w:proofErr w:type="spellEnd"/>
      <w:r w:rsidR="00B41D3A" w:rsidRPr="00627F82">
        <w:rPr>
          <w:rFonts w:ascii="Century Gothic" w:hAnsi="Century Gothic" w:cs="Arial"/>
          <w:sz w:val="18"/>
          <w:szCs w:val="16"/>
        </w:rPr>
        <w:t xml:space="preserve"> </w:t>
      </w:r>
      <w:proofErr w:type="spellStart"/>
      <w:r w:rsidR="00B41D3A" w:rsidRPr="00627F82">
        <w:rPr>
          <w:rFonts w:ascii="Century Gothic" w:hAnsi="Century Gothic" w:cs="Arial"/>
          <w:sz w:val="18"/>
          <w:szCs w:val="16"/>
        </w:rPr>
        <w:t>Points</w:t>
      </w:r>
      <w:proofErr w:type="spellEnd"/>
      <w:r w:rsidR="00B41D3A" w:rsidRPr="00627F82">
        <w:rPr>
          <w:rFonts w:ascii="Century Gothic" w:hAnsi="Century Gothic" w:cs="Arial"/>
          <w:sz w:val="18"/>
          <w:szCs w:val="16"/>
        </w:rPr>
        <w:t>) nelle fasi in cui è possibile prevenire, eliminare o ridurre un rischio</w:t>
      </w:r>
      <w:r w:rsidRPr="00627F82">
        <w:rPr>
          <w:rFonts w:ascii="Century Gothic" w:hAnsi="Century Gothic" w:cs="Arial"/>
          <w:sz w:val="18"/>
          <w:szCs w:val="16"/>
        </w:rPr>
        <w:t>;</w:t>
      </w:r>
    </w:p>
    <w:p w:rsidR="00B41D3A" w:rsidRPr="00627F82" w:rsidRDefault="0074165F" w:rsidP="00E01740">
      <w:pPr>
        <w:numPr>
          <w:ilvl w:val="0"/>
          <w:numId w:val="1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s</w:t>
      </w:r>
      <w:r w:rsidR="00B41D3A" w:rsidRPr="00627F82">
        <w:rPr>
          <w:rFonts w:ascii="Century Gothic" w:hAnsi="Century Gothic" w:cs="Arial"/>
          <w:sz w:val="18"/>
          <w:szCs w:val="16"/>
        </w:rPr>
        <w:t>tabilire, per questi punti critici di controllo, i limiti critici che differenziano l’accettabilità dalla inaccettabilità</w:t>
      </w:r>
      <w:r w:rsidRPr="00627F82">
        <w:rPr>
          <w:rFonts w:ascii="Century Gothic" w:hAnsi="Century Gothic" w:cs="Arial"/>
          <w:sz w:val="18"/>
          <w:szCs w:val="16"/>
        </w:rPr>
        <w:t>;</w:t>
      </w:r>
    </w:p>
    <w:p w:rsidR="00B41D3A" w:rsidRPr="00627F82" w:rsidRDefault="0074165F" w:rsidP="00E01740">
      <w:pPr>
        <w:numPr>
          <w:ilvl w:val="0"/>
          <w:numId w:val="1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s</w:t>
      </w:r>
      <w:r w:rsidR="00B41D3A" w:rsidRPr="00627F82">
        <w:rPr>
          <w:rFonts w:ascii="Century Gothic" w:hAnsi="Century Gothic" w:cs="Arial"/>
          <w:sz w:val="18"/>
          <w:szCs w:val="16"/>
        </w:rPr>
        <w:t>tabilire e applicare procedure di sorveglianza efficaci nei punti critici di controllo</w:t>
      </w:r>
      <w:r w:rsidRPr="00627F82">
        <w:rPr>
          <w:rFonts w:ascii="Century Gothic" w:hAnsi="Century Gothic" w:cs="Arial"/>
          <w:sz w:val="18"/>
          <w:szCs w:val="16"/>
        </w:rPr>
        <w:t>;</w:t>
      </w:r>
    </w:p>
    <w:p w:rsidR="00B41D3A" w:rsidRPr="00627F82" w:rsidRDefault="0074165F" w:rsidP="00E01740">
      <w:pPr>
        <w:numPr>
          <w:ilvl w:val="0"/>
          <w:numId w:val="1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s</w:t>
      </w:r>
      <w:r w:rsidR="00B41D3A" w:rsidRPr="00627F82">
        <w:rPr>
          <w:rFonts w:ascii="Century Gothic" w:hAnsi="Century Gothic" w:cs="Arial"/>
          <w:sz w:val="18"/>
          <w:szCs w:val="16"/>
        </w:rPr>
        <w:t>tabilire azioni correttive se un punto critico non risulta sotto controllo (superamento dei limiti critici stabiliti)</w:t>
      </w:r>
      <w:r w:rsidRPr="00627F82">
        <w:rPr>
          <w:rFonts w:ascii="Century Gothic" w:hAnsi="Century Gothic" w:cs="Arial"/>
          <w:sz w:val="18"/>
          <w:szCs w:val="16"/>
        </w:rPr>
        <w:t>;</w:t>
      </w:r>
    </w:p>
    <w:p w:rsidR="00B41D3A" w:rsidRPr="00627F82" w:rsidRDefault="0074165F" w:rsidP="00E01740">
      <w:pPr>
        <w:numPr>
          <w:ilvl w:val="0"/>
          <w:numId w:val="1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s</w:t>
      </w:r>
      <w:r w:rsidR="00B41D3A" w:rsidRPr="00627F82">
        <w:rPr>
          <w:rFonts w:ascii="Century Gothic" w:hAnsi="Century Gothic" w:cs="Arial"/>
          <w:sz w:val="18"/>
          <w:szCs w:val="16"/>
        </w:rPr>
        <w:t>tabilire le procedure da applicare regolarmente per verificare l’effettivo funzionamento delle misure adottate</w:t>
      </w:r>
      <w:r w:rsidRPr="00627F82">
        <w:rPr>
          <w:rFonts w:ascii="Century Gothic" w:hAnsi="Century Gothic" w:cs="Arial"/>
          <w:sz w:val="18"/>
          <w:szCs w:val="16"/>
        </w:rPr>
        <w:t>;</w:t>
      </w:r>
    </w:p>
    <w:p w:rsidR="00B41D3A" w:rsidRPr="00627F82" w:rsidRDefault="0074165F" w:rsidP="00E01740">
      <w:pPr>
        <w:numPr>
          <w:ilvl w:val="0"/>
          <w:numId w:val="1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lastRenderedPageBreak/>
        <w:t>p</w:t>
      </w:r>
      <w:r w:rsidR="00B41D3A" w:rsidRPr="00627F82">
        <w:rPr>
          <w:rFonts w:ascii="Century Gothic" w:hAnsi="Century Gothic" w:cs="Arial"/>
          <w:sz w:val="18"/>
          <w:szCs w:val="16"/>
        </w:rPr>
        <w:t>redisporre documenti e registrazioni adeguati alla natura e alle dimensioni dell’impresa alimentare.</w:t>
      </w:r>
    </w:p>
    <w:p w:rsidR="00A66DBA" w:rsidRPr="00627F82" w:rsidRDefault="00B41D3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 xml:space="preserve">L’OSA attuando il sistema HACCP </w:t>
      </w:r>
      <w:r w:rsidR="00017872" w:rsidRPr="00627F82">
        <w:rPr>
          <w:rFonts w:ascii="Century Gothic" w:hAnsi="Century Gothic" w:cs="Arial"/>
          <w:sz w:val="18"/>
          <w:szCs w:val="16"/>
        </w:rPr>
        <w:t>deve predisporre</w:t>
      </w:r>
      <w:r w:rsidRPr="00627F82">
        <w:rPr>
          <w:rFonts w:ascii="Century Gothic" w:hAnsi="Century Gothic" w:cs="Arial"/>
          <w:sz w:val="18"/>
          <w:szCs w:val="16"/>
        </w:rPr>
        <w:t xml:space="preserve"> il piano di autocontrollo </w:t>
      </w:r>
      <w:r w:rsidR="00A66DBA" w:rsidRPr="00627F82">
        <w:rPr>
          <w:rFonts w:ascii="Century Gothic" w:hAnsi="Century Gothic" w:cs="Arial"/>
          <w:sz w:val="18"/>
          <w:szCs w:val="16"/>
        </w:rPr>
        <w:t>il quale deve essere applicabile e applicato, finalizzato a prevenire le cause di insorgenza di non conformità prima che si verifichino e deve prevedere le opportune azioni correttive per minimizzare</w:t>
      </w:r>
      <w:r w:rsidR="003B6A24">
        <w:rPr>
          <w:rFonts w:ascii="Century Gothic" w:hAnsi="Century Gothic" w:cs="Arial"/>
          <w:sz w:val="18"/>
          <w:szCs w:val="16"/>
        </w:rPr>
        <w:t xml:space="preserve"> o ridurre</w:t>
      </w:r>
      <w:r w:rsidR="00A66DBA" w:rsidRPr="00627F82">
        <w:rPr>
          <w:rFonts w:ascii="Century Gothic" w:hAnsi="Century Gothic" w:cs="Arial"/>
          <w:sz w:val="18"/>
          <w:szCs w:val="16"/>
        </w:rPr>
        <w:t xml:space="preserve"> i rischi quando, nonostante l’applicazione delle misure preventive, si verifichi una non conformità.</w:t>
      </w:r>
    </w:p>
    <w:p w:rsidR="00A66DBA" w:rsidRPr="00627F82" w:rsidRDefault="00A66DB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 xml:space="preserve">L’obiettivo principale del piano di autocontrollo è istituire un sistema documentato con cui l’impresa sia in grado di dimostrare di aver operato in modo da minimizzare il rischio. Tuttavia, in alcuni casi come nelle piccole imprese, l’applicazione del sistema HACCP </w:t>
      </w:r>
      <w:r w:rsidR="006578D9" w:rsidRPr="00627F82">
        <w:rPr>
          <w:rFonts w:ascii="Century Gothic" w:hAnsi="Century Gothic" w:cs="Arial"/>
          <w:sz w:val="18"/>
          <w:szCs w:val="16"/>
        </w:rPr>
        <w:t xml:space="preserve">può risultare complessa. È </w:t>
      </w:r>
      <w:r w:rsidRPr="00627F82">
        <w:rPr>
          <w:rFonts w:ascii="Century Gothic" w:hAnsi="Century Gothic" w:cs="Arial"/>
          <w:sz w:val="18"/>
          <w:szCs w:val="16"/>
        </w:rPr>
        <w:t>necessario comunque che la corretta predisposizione e applicazione di procedure, se pure semplificate, consenta nell’ambito del processo produttivo, il contro</w:t>
      </w:r>
      <w:r w:rsidR="0080405C" w:rsidRPr="00627F82">
        <w:rPr>
          <w:rFonts w:ascii="Century Gothic" w:hAnsi="Century Gothic" w:cs="Arial"/>
          <w:sz w:val="18"/>
          <w:szCs w:val="16"/>
        </w:rPr>
        <w:t>llo e la gestione dei pericoli.</w:t>
      </w:r>
    </w:p>
    <w:p w:rsidR="00A66DBA" w:rsidRPr="00627F82" w:rsidRDefault="00A66DB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Per facilitare l'adozione di piani di autocontrollo adeguati vengono resi disponibili Manuali di Corretta Prassi Igienica (</w:t>
      </w:r>
      <w:proofErr w:type="spellStart"/>
      <w:r w:rsidRPr="00627F82">
        <w:rPr>
          <w:rFonts w:ascii="Century Gothic" w:hAnsi="Century Gothic" w:cs="Arial"/>
          <w:sz w:val="18"/>
          <w:szCs w:val="16"/>
        </w:rPr>
        <w:t>Good</w:t>
      </w:r>
      <w:proofErr w:type="spellEnd"/>
      <w:r w:rsidRPr="00627F82">
        <w:rPr>
          <w:rFonts w:ascii="Century Gothic" w:hAnsi="Century Gothic" w:cs="Arial"/>
          <w:sz w:val="18"/>
          <w:szCs w:val="16"/>
        </w:rPr>
        <w:t xml:space="preserve"> </w:t>
      </w:r>
      <w:proofErr w:type="spellStart"/>
      <w:r w:rsidRPr="00627F82">
        <w:rPr>
          <w:rFonts w:ascii="Century Gothic" w:hAnsi="Century Gothic" w:cs="Arial"/>
          <w:sz w:val="18"/>
          <w:szCs w:val="16"/>
        </w:rPr>
        <w:t>Hygiene</w:t>
      </w:r>
      <w:proofErr w:type="spellEnd"/>
      <w:r w:rsidRPr="00627F82">
        <w:rPr>
          <w:rFonts w:ascii="Century Gothic" w:hAnsi="Century Gothic" w:cs="Arial"/>
          <w:sz w:val="18"/>
          <w:szCs w:val="16"/>
        </w:rPr>
        <w:t xml:space="preserve"> </w:t>
      </w:r>
      <w:proofErr w:type="spellStart"/>
      <w:r w:rsidRPr="00627F82">
        <w:rPr>
          <w:rFonts w:ascii="Century Gothic" w:hAnsi="Century Gothic" w:cs="Arial"/>
          <w:sz w:val="18"/>
          <w:szCs w:val="16"/>
        </w:rPr>
        <w:t>Practice</w:t>
      </w:r>
      <w:proofErr w:type="spellEnd"/>
      <w:r w:rsidRPr="00627F82">
        <w:rPr>
          <w:rFonts w:ascii="Century Gothic" w:hAnsi="Century Gothic" w:cs="Arial"/>
          <w:sz w:val="18"/>
          <w:szCs w:val="16"/>
        </w:rPr>
        <w:t xml:space="preserve"> o GHP) , che costituiscono documenti orientativi voluti dalla normativa comunitaria ed utilizzabili come guida all'applicazione dei sistemi di autocontrollo.</w:t>
      </w:r>
    </w:p>
    <w:p w:rsidR="00A66DBA" w:rsidRPr="00627F82" w:rsidRDefault="00A66DBA" w:rsidP="00E01740">
      <w:pPr>
        <w:autoSpaceDE w:val="0"/>
        <w:autoSpaceDN w:val="0"/>
        <w:adjustRightInd w:val="0"/>
        <w:spacing w:line="240" w:lineRule="atLeast"/>
        <w:jc w:val="both"/>
        <w:rPr>
          <w:rFonts w:ascii="Century Gothic" w:hAnsi="Century Gothic" w:cs="Arial"/>
          <w:sz w:val="18"/>
          <w:szCs w:val="16"/>
        </w:rPr>
      </w:pPr>
    </w:p>
    <w:p w:rsidR="0074165F" w:rsidRPr="00627F82" w:rsidRDefault="0074165F" w:rsidP="00E01740">
      <w:pPr>
        <w:spacing w:line="240" w:lineRule="atLeast"/>
        <w:jc w:val="both"/>
        <w:rPr>
          <w:rFonts w:ascii="Century Gothic" w:hAnsi="Century Gothic" w:cs="Arial"/>
          <w:b/>
          <w:bCs/>
          <w:caps/>
          <w:color w:val="000000"/>
          <w:sz w:val="18"/>
          <w:szCs w:val="16"/>
        </w:rPr>
      </w:pPr>
      <w:r w:rsidRPr="00627F82">
        <w:rPr>
          <w:rFonts w:ascii="Century Gothic" w:hAnsi="Century Gothic" w:cs="Arial"/>
          <w:b/>
          <w:caps/>
          <w:color w:val="000000"/>
          <w:sz w:val="22"/>
          <w:szCs w:val="20"/>
        </w:rPr>
        <w:t>1.3.3</w:t>
      </w:r>
      <w:r w:rsidRPr="00627F82">
        <w:rPr>
          <w:rFonts w:ascii="Century Gothic" w:hAnsi="Century Gothic" w:cs="Arial"/>
          <w:b/>
          <w:caps/>
          <w:color w:val="000000"/>
          <w:sz w:val="18"/>
          <w:szCs w:val="16"/>
        </w:rPr>
        <w:t xml:space="preserve"> </w:t>
      </w:r>
      <w:r w:rsidR="00017872" w:rsidRPr="00627F82">
        <w:rPr>
          <w:rFonts w:ascii="Century Gothic" w:hAnsi="Century Gothic" w:cs="Arial"/>
          <w:b/>
          <w:caps/>
          <w:color w:val="000000"/>
          <w:sz w:val="18"/>
          <w:szCs w:val="16"/>
        </w:rPr>
        <w:t>Formazione</w:t>
      </w:r>
    </w:p>
    <w:p w:rsidR="009D05A6" w:rsidRPr="00627F82" w:rsidRDefault="00AB272F" w:rsidP="00E01740">
      <w:pPr>
        <w:spacing w:line="240" w:lineRule="atLeast"/>
        <w:jc w:val="both"/>
        <w:rPr>
          <w:rStyle w:val="Enfasigrassetto"/>
          <w:rFonts w:ascii="Century Gothic" w:hAnsi="Century Gothic" w:cs="Arial"/>
          <w:color w:val="000000"/>
          <w:sz w:val="18"/>
          <w:szCs w:val="16"/>
        </w:rPr>
      </w:pPr>
      <w:r w:rsidRPr="00627F82">
        <w:rPr>
          <w:rStyle w:val="Enfasigrassetto"/>
          <w:rFonts w:ascii="Century Gothic" w:hAnsi="Century Gothic" w:cs="Tahoma"/>
          <w:b w:val="0"/>
          <w:bCs w:val="0"/>
          <w:sz w:val="18"/>
          <w:szCs w:val="16"/>
        </w:rPr>
        <w:t>Nel capitolo XII del Reg</w:t>
      </w:r>
      <w:r w:rsidR="00A7122A" w:rsidRPr="00627F82">
        <w:rPr>
          <w:rStyle w:val="Enfasigrassetto"/>
          <w:rFonts w:ascii="Century Gothic" w:hAnsi="Century Gothic" w:cs="Tahoma"/>
          <w:b w:val="0"/>
          <w:bCs w:val="0"/>
          <w:sz w:val="18"/>
          <w:szCs w:val="16"/>
        </w:rPr>
        <w:t>.</w:t>
      </w:r>
      <w:r w:rsidRPr="00627F82">
        <w:rPr>
          <w:rStyle w:val="Enfasigrassetto"/>
          <w:rFonts w:ascii="Century Gothic" w:hAnsi="Century Gothic" w:cs="Tahoma"/>
          <w:b w:val="0"/>
          <w:bCs w:val="0"/>
          <w:sz w:val="18"/>
          <w:szCs w:val="16"/>
        </w:rPr>
        <w:t xml:space="preserve"> (CE)</w:t>
      </w:r>
      <w:r w:rsidR="006578D9" w:rsidRPr="00627F82">
        <w:rPr>
          <w:rStyle w:val="Enfasigrassetto"/>
          <w:rFonts w:ascii="Century Gothic" w:hAnsi="Century Gothic" w:cs="Tahoma"/>
          <w:b w:val="0"/>
          <w:bCs w:val="0"/>
          <w:sz w:val="18"/>
          <w:szCs w:val="16"/>
        </w:rPr>
        <w:t xml:space="preserve"> n.</w:t>
      </w:r>
      <w:r w:rsidRPr="00627F82">
        <w:rPr>
          <w:rStyle w:val="Enfasigrassetto"/>
          <w:rFonts w:ascii="Century Gothic" w:hAnsi="Century Gothic" w:cs="Tahoma"/>
          <w:b w:val="0"/>
          <w:bCs w:val="0"/>
          <w:sz w:val="18"/>
          <w:szCs w:val="16"/>
        </w:rPr>
        <w:t xml:space="preserve"> 852</w:t>
      </w:r>
      <w:r w:rsidR="00192BB6" w:rsidRPr="00627F82">
        <w:rPr>
          <w:rStyle w:val="Enfasigrassetto"/>
          <w:rFonts w:ascii="Century Gothic" w:hAnsi="Century Gothic" w:cs="Tahoma"/>
          <w:b w:val="0"/>
          <w:bCs w:val="0"/>
          <w:sz w:val="18"/>
          <w:szCs w:val="16"/>
        </w:rPr>
        <w:t>/2004 viene trattata la formazione del personale e</w:t>
      </w:r>
      <w:r w:rsidR="009D05A6" w:rsidRPr="00627F82">
        <w:rPr>
          <w:rStyle w:val="Enfasigrassetto"/>
          <w:rFonts w:ascii="Century Gothic" w:hAnsi="Century Gothic" w:cs="Tahoma"/>
          <w:b w:val="0"/>
          <w:bCs w:val="0"/>
          <w:sz w:val="18"/>
          <w:szCs w:val="16"/>
        </w:rPr>
        <w:t>d in particolare</w:t>
      </w:r>
      <w:r w:rsidR="0074165F" w:rsidRPr="00627F82">
        <w:rPr>
          <w:rStyle w:val="Enfasigrassetto"/>
          <w:rFonts w:ascii="Century Gothic" w:hAnsi="Century Gothic" w:cs="Tahoma"/>
          <w:b w:val="0"/>
          <w:bCs w:val="0"/>
          <w:sz w:val="18"/>
          <w:szCs w:val="16"/>
        </w:rPr>
        <w:t xml:space="preserve"> viene </w:t>
      </w:r>
      <w:r w:rsidR="00DB7481" w:rsidRPr="00627F82">
        <w:rPr>
          <w:rStyle w:val="Enfasigrassetto"/>
          <w:rFonts w:ascii="Century Gothic" w:hAnsi="Century Gothic" w:cs="Tahoma"/>
          <w:b w:val="0"/>
          <w:bCs w:val="0"/>
          <w:sz w:val="18"/>
          <w:szCs w:val="16"/>
        </w:rPr>
        <w:t xml:space="preserve">stabilito </w:t>
      </w:r>
      <w:r w:rsidR="0074165F" w:rsidRPr="00627F82">
        <w:rPr>
          <w:rStyle w:val="Enfasigrassetto"/>
          <w:rFonts w:ascii="Century Gothic" w:hAnsi="Century Gothic" w:cs="Tahoma"/>
          <w:b w:val="0"/>
          <w:bCs w:val="0"/>
          <w:sz w:val="18"/>
          <w:szCs w:val="16"/>
        </w:rPr>
        <w:t>che</w:t>
      </w:r>
      <w:r w:rsidR="00192BB6" w:rsidRPr="00627F82">
        <w:rPr>
          <w:rStyle w:val="Enfasigrassetto"/>
          <w:rFonts w:ascii="Century Gothic" w:hAnsi="Century Gothic" w:cs="Tahoma"/>
          <w:b w:val="0"/>
          <w:bCs w:val="0"/>
          <w:sz w:val="18"/>
          <w:szCs w:val="16"/>
        </w:rPr>
        <w:t xml:space="preserve"> l'OSA deve assicurare che gli addetti alla manipolazione degli alimenti siano controllati e/o abbiano ricevuto un addestramento e/o una formazione, in materia d'igiene alimentare, in relazione al tipo di attività</w:t>
      </w:r>
      <w:r w:rsidR="009D05A6" w:rsidRPr="00627F82">
        <w:rPr>
          <w:rStyle w:val="Enfasigrassetto"/>
          <w:rFonts w:ascii="Century Gothic" w:hAnsi="Century Gothic" w:cs="Tahoma"/>
          <w:b w:val="0"/>
          <w:bCs w:val="0"/>
          <w:sz w:val="18"/>
          <w:szCs w:val="16"/>
        </w:rPr>
        <w:t xml:space="preserve"> svolta e darne evidenza.</w:t>
      </w:r>
      <w:r w:rsidR="009D05A6" w:rsidRPr="00627F82">
        <w:rPr>
          <w:rStyle w:val="Rimandocommento"/>
          <w:rFonts w:ascii="Century Gothic" w:hAnsi="Century Gothic" w:cs="Tahoma"/>
          <w:color w:val="757575"/>
          <w:sz w:val="18"/>
        </w:rPr>
        <w:t xml:space="preserve"> </w:t>
      </w:r>
      <w:r w:rsidR="00050331" w:rsidRPr="00627F82">
        <w:rPr>
          <w:rStyle w:val="Rimandocommento"/>
          <w:rFonts w:ascii="Century Gothic" w:hAnsi="Century Gothic" w:cs="Tahoma"/>
          <w:sz w:val="18"/>
        </w:rPr>
        <w:t xml:space="preserve">Inoltre </w:t>
      </w:r>
      <w:r w:rsidR="009D05A6" w:rsidRPr="00627F82">
        <w:rPr>
          <w:rStyle w:val="Enfasicorsivo"/>
          <w:rFonts w:ascii="Century Gothic" w:hAnsi="Century Gothic" w:cs="Tahoma"/>
          <w:i w:val="0"/>
          <w:sz w:val="18"/>
          <w:szCs w:val="16"/>
        </w:rPr>
        <w:t xml:space="preserve">i responsabili dell'elaborazione e della gestione della </w:t>
      </w:r>
      <w:r w:rsidR="00050331" w:rsidRPr="00627F82">
        <w:rPr>
          <w:rStyle w:val="Enfasicorsivo"/>
          <w:rFonts w:ascii="Century Gothic" w:hAnsi="Century Gothic" w:cs="Tahoma"/>
          <w:i w:val="0"/>
          <w:sz w:val="18"/>
          <w:szCs w:val="16"/>
        </w:rPr>
        <w:t>suddetta procedura</w:t>
      </w:r>
      <w:r w:rsidR="0074165F" w:rsidRPr="00627F82">
        <w:rPr>
          <w:rStyle w:val="Enfasicorsivo"/>
          <w:rFonts w:ascii="Century Gothic" w:hAnsi="Century Gothic" w:cs="Tahoma"/>
          <w:i w:val="0"/>
          <w:sz w:val="18"/>
          <w:szCs w:val="16"/>
        </w:rPr>
        <w:t xml:space="preserve"> di HACCP</w:t>
      </w:r>
      <w:r w:rsidR="00050331" w:rsidRPr="00627F82">
        <w:rPr>
          <w:rStyle w:val="Enfasicorsivo"/>
          <w:rFonts w:ascii="Century Gothic" w:hAnsi="Century Gothic" w:cs="Tahoma"/>
          <w:i w:val="0"/>
          <w:sz w:val="18"/>
          <w:szCs w:val="16"/>
        </w:rPr>
        <w:t>, devono possedere</w:t>
      </w:r>
      <w:r w:rsidR="009D05A6" w:rsidRPr="00627F82">
        <w:rPr>
          <w:rStyle w:val="Enfasicorsivo"/>
          <w:rFonts w:ascii="Century Gothic" w:hAnsi="Century Gothic" w:cs="Tahoma"/>
          <w:i w:val="0"/>
          <w:sz w:val="18"/>
          <w:szCs w:val="16"/>
        </w:rPr>
        <w:t xml:space="preserve"> un'adeguata formazione per l'applicazione</w:t>
      </w:r>
      <w:r w:rsidR="0088646D" w:rsidRPr="00627F82">
        <w:rPr>
          <w:rStyle w:val="Enfasicorsivo"/>
          <w:rFonts w:ascii="Century Gothic" w:hAnsi="Century Gothic" w:cs="Tahoma"/>
          <w:i w:val="0"/>
          <w:sz w:val="18"/>
          <w:szCs w:val="16"/>
        </w:rPr>
        <w:t xml:space="preserve"> dei principi del sistema HACCP</w:t>
      </w:r>
      <w:r w:rsidR="0074165F" w:rsidRPr="00627F82">
        <w:rPr>
          <w:rStyle w:val="Enfasicorsivo"/>
          <w:rFonts w:ascii="Century Gothic" w:hAnsi="Century Gothic" w:cs="Tahoma"/>
          <w:i w:val="0"/>
          <w:sz w:val="18"/>
          <w:szCs w:val="16"/>
        </w:rPr>
        <w:t xml:space="preserve"> e devono assicurare che</w:t>
      </w:r>
      <w:r w:rsidR="009D05A6" w:rsidRPr="00627F82">
        <w:rPr>
          <w:rStyle w:val="Enfasicorsivo"/>
          <w:rFonts w:ascii="Century Gothic" w:hAnsi="Century Gothic" w:cs="Tahoma"/>
          <w:i w:val="0"/>
          <w:sz w:val="18"/>
          <w:szCs w:val="16"/>
        </w:rPr>
        <w:t xml:space="preserve"> siano rispettati i requisiti della legislazione nazionale in materia di programmi di formazione per le persone che operano in determinati settori alimentari.</w:t>
      </w:r>
      <w:r w:rsidR="0088646D" w:rsidRPr="00627F82">
        <w:rPr>
          <w:rFonts w:ascii="Century Gothic" w:hAnsi="Century Gothic"/>
          <w:sz w:val="18"/>
          <w:szCs w:val="16"/>
        </w:rPr>
        <w:t xml:space="preserve"> </w:t>
      </w:r>
      <w:r w:rsidR="00DF0976" w:rsidRPr="00627F82">
        <w:rPr>
          <w:rFonts w:ascii="Century Gothic" w:hAnsi="Century Gothic"/>
          <w:sz w:val="18"/>
          <w:szCs w:val="16"/>
        </w:rPr>
        <w:t>La Regione Veneto c</w:t>
      </w:r>
      <w:r w:rsidR="0088646D" w:rsidRPr="00627F82">
        <w:rPr>
          <w:rFonts w:ascii="Century Gothic" w:hAnsi="Century Gothic"/>
          <w:sz w:val="18"/>
          <w:szCs w:val="16"/>
        </w:rPr>
        <w:t xml:space="preserve">on la legge 19 dicembre 2003, n. </w:t>
      </w:r>
      <w:smartTag w:uri="urn:schemas-microsoft-com:office:smarttags" w:element="metricconverter">
        <w:smartTagPr>
          <w:attr w:name="ProductID" w:val="41, ha"/>
        </w:smartTagPr>
        <w:r w:rsidR="0088646D" w:rsidRPr="00627F82">
          <w:rPr>
            <w:rFonts w:ascii="Century Gothic" w:hAnsi="Century Gothic"/>
            <w:sz w:val="18"/>
            <w:szCs w:val="16"/>
          </w:rPr>
          <w:t>41, ha</w:t>
        </w:r>
      </w:smartTag>
      <w:r w:rsidR="0088646D" w:rsidRPr="00627F82">
        <w:rPr>
          <w:rFonts w:ascii="Century Gothic" w:hAnsi="Century Gothic"/>
          <w:sz w:val="18"/>
          <w:szCs w:val="16"/>
        </w:rPr>
        <w:t xml:space="preserve"> disposto che gli accertamenti sanitari e quindi il relativo "libretto sanitario" per il personale addetto alla produzione e vendita di sostanze alimentari, siano sostituiti da misure di autocontrollo e percorsi formativi/informativi professionali che devono essere organizzati da enti riconosciuti</w:t>
      </w:r>
      <w:r w:rsidR="00DF0976" w:rsidRPr="00627F82">
        <w:rPr>
          <w:rFonts w:ascii="Century Gothic" w:hAnsi="Century Gothic"/>
          <w:sz w:val="18"/>
          <w:szCs w:val="16"/>
        </w:rPr>
        <w:t>.</w:t>
      </w:r>
      <w:r w:rsidR="00F2550E">
        <w:rPr>
          <w:rFonts w:ascii="Century Gothic" w:hAnsi="Century Gothic"/>
          <w:sz w:val="18"/>
          <w:szCs w:val="16"/>
        </w:rPr>
        <w:t xml:space="preserve"> Con legge regionale 2/2013, art. 5 sono state introdotte importanti novità in materia di formazione del personale addetto alle , in particolare, viene affidato all’OSA il ruolo di impartire la formazione avvalendosi di soluzioni individuate nella normativa vigente.</w:t>
      </w:r>
    </w:p>
    <w:p w:rsidR="00BF6EC5" w:rsidRDefault="00BF6EC5">
      <w:pPr>
        <w:rPr>
          <w:rFonts w:ascii="Century Gothic" w:hAnsi="Century Gothic" w:cs="Arial"/>
          <w:b/>
          <w:color w:val="000000"/>
          <w:sz w:val="18"/>
          <w:szCs w:val="16"/>
        </w:rPr>
      </w:pPr>
      <w:r>
        <w:rPr>
          <w:rFonts w:ascii="Century Gothic" w:hAnsi="Century Gothic" w:cs="Arial"/>
          <w:b/>
          <w:color w:val="000000"/>
          <w:sz w:val="18"/>
          <w:szCs w:val="16"/>
        </w:rPr>
        <w:br w:type="page"/>
      </w:r>
    </w:p>
    <w:p w:rsidR="0019561C" w:rsidRPr="00627F82" w:rsidRDefault="0074165F" w:rsidP="00E01740">
      <w:pPr>
        <w:spacing w:line="240" w:lineRule="atLeast"/>
        <w:jc w:val="both"/>
        <w:rPr>
          <w:rFonts w:ascii="Century Gothic" w:hAnsi="Century Gothic" w:cs="Arial"/>
          <w:b/>
          <w:bCs/>
          <w:caps/>
          <w:color w:val="000000"/>
          <w:sz w:val="18"/>
          <w:szCs w:val="16"/>
        </w:rPr>
      </w:pPr>
      <w:r w:rsidRPr="00627F82">
        <w:rPr>
          <w:rFonts w:ascii="Century Gothic" w:hAnsi="Century Gothic" w:cs="Arial"/>
          <w:b/>
          <w:bCs/>
          <w:caps/>
          <w:color w:val="000000"/>
          <w:sz w:val="22"/>
          <w:szCs w:val="20"/>
        </w:rPr>
        <w:lastRenderedPageBreak/>
        <w:t>1.3.</w:t>
      </w:r>
      <w:r w:rsidR="00DB7481" w:rsidRPr="00627F82">
        <w:rPr>
          <w:rFonts w:ascii="Century Gothic" w:hAnsi="Century Gothic" w:cs="Arial"/>
          <w:b/>
          <w:bCs/>
          <w:caps/>
          <w:color w:val="000000"/>
          <w:sz w:val="22"/>
          <w:szCs w:val="20"/>
        </w:rPr>
        <w:t>4</w:t>
      </w:r>
      <w:r w:rsidRPr="00627F82">
        <w:rPr>
          <w:rFonts w:ascii="Century Gothic" w:hAnsi="Century Gothic" w:cs="Arial"/>
          <w:b/>
          <w:bCs/>
          <w:caps/>
          <w:color w:val="000000"/>
          <w:sz w:val="18"/>
          <w:szCs w:val="16"/>
        </w:rPr>
        <w:t xml:space="preserve"> </w:t>
      </w:r>
      <w:r w:rsidR="0019561C" w:rsidRPr="00627F82">
        <w:rPr>
          <w:rFonts w:ascii="Century Gothic" w:hAnsi="Century Gothic" w:cs="Arial"/>
          <w:b/>
          <w:bCs/>
          <w:caps/>
          <w:color w:val="000000"/>
          <w:sz w:val="18"/>
          <w:szCs w:val="16"/>
        </w:rPr>
        <w:t>Termini chiave</w:t>
      </w:r>
      <w:r w:rsidRPr="00627F82">
        <w:rPr>
          <w:rFonts w:ascii="Century Gothic" w:hAnsi="Century Gothic" w:cs="Arial"/>
          <w:b/>
          <w:bCs/>
          <w:caps/>
          <w:color w:val="000000"/>
          <w:sz w:val="18"/>
          <w:szCs w:val="16"/>
        </w:rPr>
        <w:t xml:space="preserve"> del regolamento</w:t>
      </w:r>
    </w:p>
    <w:p w:rsidR="0019561C" w:rsidRPr="00627F82" w:rsidRDefault="0019561C" w:rsidP="00E01740">
      <w:pPr>
        <w:numPr>
          <w:ilvl w:val="0"/>
          <w:numId w:val="16"/>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 xml:space="preserve">Igiene degli alimenti: </w:t>
      </w:r>
      <w:r w:rsidR="00F71C32" w:rsidRPr="00627F82">
        <w:rPr>
          <w:rFonts w:ascii="Century Gothic" w:hAnsi="Century Gothic" w:cs="Arial"/>
          <w:bCs/>
          <w:color w:val="000000"/>
          <w:sz w:val="18"/>
          <w:szCs w:val="16"/>
        </w:rPr>
        <w:t xml:space="preserve">sono </w:t>
      </w:r>
      <w:r w:rsidRPr="00627F82">
        <w:rPr>
          <w:rFonts w:ascii="Century Gothic" w:hAnsi="Century Gothic" w:cs="Arial"/>
          <w:bCs/>
          <w:color w:val="000000"/>
          <w:sz w:val="18"/>
          <w:szCs w:val="16"/>
        </w:rPr>
        <w:t>le misure e le condizioni necessarie per controllare i pericoli e garantire l’idoneità al consumo umano di un prodotto alimentare.</w:t>
      </w:r>
    </w:p>
    <w:p w:rsidR="0019561C" w:rsidRPr="00627F82" w:rsidRDefault="0019561C" w:rsidP="00E01740">
      <w:pPr>
        <w:numPr>
          <w:ilvl w:val="0"/>
          <w:numId w:val="16"/>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 xml:space="preserve">Produzione primaria: </w:t>
      </w:r>
      <w:r w:rsidR="00F71C32" w:rsidRPr="00627F82">
        <w:rPr>
          <w:rFonts w:ascii="Century Gothic" w:hAnsi="Century Gothic" w:cs="Arial"/>
          <w:bCs/>
          <w:color w:val="000000"/>
          <w:sz w:val="18"/>
          <w:szCs w:val="16"/>
        </w:rPr>
        <w:t xml:space="preserve">è definita </w:t>
      </w:r>
      <w:r w:rsidRPr="00627F82">
        <w:rPr>
          <w:rFonts w:ascii="Century Gothic" w:hAnsi="Century Gothic" w:cs="Arial"/>
          <w:bCs/>
          <w:color w:val="000000"/>
          <w:sz w:val="18"/>
          <w:szCs w:val="16"/>
        </w:rPr>
        <w:t>la produzione, l’allevamento o la coltivazione dei prodotti primari, ivi compresi il raccolto, la caccia, la pesca, la mungitura e tutte le fasi della produzione animale che precedono la macellazione.</w:t>
      </w:r>
    </w:p>
    <w:p w:rsidR="0066334D" w:rsidRPr="00627F82" w:rsidRDefault="0019561C" w:rsidP="00E01740">
      <w:pPr>
        <w:numPr>
          <w:ilvl w:val="0"/>
          <w:numId w:val="16"/>
        </w:numPr>
        <w:spacing w:line="240" w:lineRule="atLeast"/>
        <w:ind w:left="360"/>
        <w:jc w:val="both"/>
        <w:rPr>
          <w:rFonts w:ascii="Century Gothic" w:hAnsi="Century Gothic" w:cs="Arial"/>
          <w:bCs/>
          <w:color w:val="000000"/>
          <w:sz w:val="18"/>
          <w:szCs w:val="16"/>
        </w:rPr>
      </w:pPr>
      <w:r w:rsidRPr="00627F82">
        <w:rPr>
          <w:rFonts w:ascii="Century Gothic" w:hAnsi="Century Gothic" w:cs="Arial"/>
          <w:bCs/>
          <w:color w:val="000000"/>
          <w:sz w:val="18"/>
          <w:szCs w:val="16"/>
        </w:rPr>
        <w:t xml:space="preserve">Sicurezza dei prodotti alimentari: </w:t>
      </w:r>
      <w:r w:rsidR="00F71C32" w:rsidRPr="00627F82">
        <w:rPr>
          <w:rFonts w:ascii="Century Gothic" w:hAnsi="Century Gothic" w:cs="Arial"/>
          <w:bCs/>
          <w:color w:val="000000"/>
          <w:sz w:val="18"/>
          <w:szCs w:val="16"/>
        </w:rPr>
        <w:t xml:space="preserve">è la </w:t>
      </w:r>
      <w:r w:rsidRPr="00627F82">
        <w:rPr>
          <w:rFonts w:ascii="Century Gothic" w:hAnsi="Century Gothic" w:cs="Arial"/>
          <w:bCs/>
          <w:color w:val="000000"/>
          <w:sz w:val="18"/>
          <w:szCs w:val="16"/>
        </w:rPr>
        <w:t xml:space="preserve">garanzia che i prodotti alimentari non </w:t>
      </w:r>
      <w:r w:rsidR="00F71C32" w:rsidRPr="00627F82">
        <w:rPr>
          <w:rFonts w:ascii="Century Gothic" w:hAnsi="Century Gothic" w:cs="Arial"/>
          <w:bCs/>
          <w:color w:val="000000"/>
          <w:sz w:val="18"/>
          <w:szCs w:val="16"/>
        </w:rPr>
        <w:t xml:space="preserve">costituiscano </w:t>
      </w:r>
      <w:r w:rsidRPr="00627F82">
        <w:rPr>
          <w:rFonts w:ascii="Century Gothic" w:hAnsi="Century Gothic" w:cs="Arial"/>
          <w:bCs/>
          <w:color w:val="000000"/>
          <w:sz w:val="18"/>
          <w:szCs w:val="16"/>
        </w:rPr>
        <w:t>un effetto pericoloso sul</w:t>
      </w:r>
      <w:r w:rsidR="00F71C32" w:rsidRPr="00627F82">
        <w:rPr>
          <w:rFonts w:ascii="Century Gothic" w:hAnsi="Century Gothic" w:cs="Arial"/>
          <w:bCs/>
          <w:color w:val="000000"/>
          <w:sz w:val="18"/>
          <w:szCs w:val="16"/>
        </w:rPr>
        <w:t>la salute dei consumatori</w:t>
      </w:r>
      <w:r w:rsidRPr="00627F82">
        <w:rPr>
          <w:rFonts w:ascii="Century Gothic" w:hAnsi="Century Gothic" w:cs="Arial"/>
          <w:bCs/>
          <w:color w:val="000000"/>
          <w:sz w:val="18"/>
          <w:szCs w:val="16"/>
        </w:rPr>
        <w:t>, quando tali prodotti vengono preparati e consumati.</w:t>
      </w:r>
    </w:p>
    <w:p w:rsidR="00C30F0D" w:rsidRPr="00627F82" w:rsidRDefault="00C30F0D" w:rsidP="00E01740">
      <w:pPr>
        <w:spacing w:line="240" w:lineRule="atLeast"/>
        <w:jc w:val="both"/>
        <w:rPr>
          <w:rFonts w:ascii="Century Gothic" w:hAnsi="Century Gothic" w:cs="Arial"/>
          <w:bCs/>
          <w:color w:val="000000"/>
          <w:sz w:val="18"/>
          <w:szCs w:val="16"/>
        </w:rPr>
      </w:pPr>
    </w:p>
    <w:p w:rsidR="0074165F" w:rsidRPr="00627F82" w:rsidRDefault="0066334D" w:rsidP="00E01740">
      <w:pPr>
        <w:pStyle w:val="NormaleWeb"/>
        <w:spacing w:before="0" w:beforeAutospacing="0" w:after="0" w:afterAutospacing="0" w:line="240" w:lineRule="atLeast"/>
        <w:jc w:val="both"/>
        <w:rPr>
          <w:rFonts w:ascii="Century Gothic" w:hAnsi="Century Gothic"/>
          <w:b/>
          <w:sz w:val="18"/>
          <w:szCs w:val="16"/>
        </w:rPr>
      </w:pPr>
      <w:bookmarkStart w:id="2" w:name="referencestable"/>
      <w:bookmarkEnd w:id="2"/>
      <w:r w:rsidRPr="00627F82">
        <w:rPr>
          <w:rFonts w:ascii="Century Gothic" w:hAnsi="Century Gothic"/>
          <w:b/>
          <w:color w:val="000000"/>
          <w:sz w:val="22"/>
          <w:szCs w:val="20"/>
        </w:rPr>
        <w:t>1.4</w:t>
      </w:r>
      <w:r w:rsidR="0050382F" w:rsidRPr="00627F82">
        <w:rPr>
          <w:rFonts w:ascii="Century Gothic" w:hAnsi="Century Gothic"/>
          <w:b/>
          <w:color w:val="000000"/>
          <w:sz w:val="18"/>
          <w:szCs w:val="16"/>
        </w:rPr>
        <w:t xml:space="preserve"> </w:t>
      </w:r>
      <w:r w:rsidR="00303BD7" w:rsidRPr="00627F82">
        <w:rPr>
          <w:rFonts w:ascii="Century Gothic" w:hAnsi="Century Gothic"/>
          <w:b/>
          <w:color w:val="000000"/>
          <w:sz w:val="18"/>
          <w:szCs w:val="16"/>
        </w:rPr>
        <w:t>REGOLAMENTO</w:t>
      </w:r>
      <w:r w:rsidR="0050382F" w:rsidRPr="00627F82">
        <w:rPr>
          <w:rFonts w:ascii="Century Gothic" w:hAnsi="Century Gothic"/>
          <w:b/>
          <w:color w:val="000000"/>
          <w:sz w:val="18"/>
          <w:szCs w:val="16"/>
        </w:rPr>
        <w:t xml:space="preserve"> (CE)</w:t>
      </w:r>
      <w:r w:rsidR="006578D9" w:rsidRPr="00627F82">
        <w:rPr>
          <w:rFonts w:ascii="Century Gothic" w:hAnsi="Century Gothic"/>
          <w:b/>
          <w:color w:val="000000"/>
          <w:sz w:val="18"/>
          <w:szCs w:val="16"/>
        </w:rPr>
        <w:t xml:space="preserve"> n.</w:t>
      </w:r>
      <w:r w:rsidR="0050382F" w:rsidRPr="00627F82">
        <w:rPr>
          <w:rFonts w:ascii="Century Gothic" w:hAnsi="Century Gothic"/>
          <w:b/>
          <w:color w:val="000000"/>
          <w:sz w:val="18"/>
          <w:szCs w:val="16"/>
        </w:rPr>
        <w:t xml:space="preserve"> </w:t>
      </w:r>
      <w:r w:rsidR="005A6902" w:rsidRPr="00627F82">
        <w:rPr>
          <w:rFonts w:ascii="Century Gothic" w:hAnsi="Century Gothic"/>
          <w:b/>
          <w:sz w:val="18"/>
          <w:szCs w:val="16"/>
        </w:rPr>
        <w:t>853</w:t>
      </w:r>
      <w:r w:rsidR="001D12AE" w:rsidRPr="00627F82">
        <w:rPr>
          <w:rFonts w:ascii="Century Gothic" w:hAnsi="Century Gothic"/>
          <w:b/>
          <w:sz w:val="18"/>
          <w:szCs w:val="16"/>
        </w:rPr>
        <w:t>/2</w:t>
      </w:r>
      <w:r w:rsidR="005A6902" w:rsidRPr="00627F82">
        <w:rPr>
          <w:rFonts w:ascii="Century Gothic" w:hAnsi="Century Gothic"/>
          <w:b/>
          <w:sz w:val="18"/>
          <w:szCs w:val="16"/>
        </w:rPr>
        <w:t>004</w:t>
      </w:r>
      <w:r w:rsidR="00D72BB9" w:rsidRPr="00627F82">
        <w:rPr>
          <w:rFonts w:ascii="Century Gothic" w:hAnsi="Century Gothic"/>
          <w:b/>
          <w:sz w:val="18"/>
          <w:szCs w:val="16"/>
        </w:rPr>
        <w:t xml:space="preserve">: IGIENE </w:t>
      </w:r>
      <w:r w:rsidR="00C30F0D" w:rsidRPr="00627F82">
        <w:rPr>
          <w:rFonts w:ascii="Century Gothic" w:hAnsi="Century Gothic"/>
          <w:b/>
          <w:sz w:val="18"/>
          <w:szCs w:val="16"/>
        </w:rPr>
        <w:t>DE</w:t>
      </w:r>
      <w:r w:rsidR="00D72BB9" w:rsidRPr="00627F82">
        <w:rPr>
          <w:rFonts w:ascii="Century Gothic" w:hAnsi="Century Gothic"/>
          <w:b/>
          <w:sz w:val="18"/>
          <w:szCs w:val="16"/>
        </w:rPr>
        <w:t>GLI ALIMENTI DI ORIGINE ANIMALE</w:t>
      </w:r>
    </w:p>
    <w:p w:rsidR="0074165F" w:rsidRPr="00627F82" w:rsidRDefault="0074165F" w:rsidP="00E01740">
      <w:pPr>
        <w:pStyle w:val="NormaleWeb"/>
        <w:spacing w:before="0" w:beforeAutospacing="0" w:after="0" w:afterAutospacing="0" w:line="240" w:lineRule="atLeast"/>
        <w:jc w:val="both"/>
        <w:rPr>
          <w:rFonts w:ascii="Century Gothic" w:hAnsi="Century Gothic"/>
          <w:b/>
          <w:sz w:val="18"/>
          <w:szCs w:val="16"/>
        </w:rPr>
      </w:pPr>
    </w:p>
    <w:p w:rsidR="005A6902" w:rsidRPr="00627F82" w:rsidRDefault="005A6902"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Nell'ambito della revisione della normativa relativa all'igiene degli alimenti ("pacchetto igiene"), questo </w:t>
      </w:r>
      <w:r w:rsidR="00303BD7" w:rsidRPr="00627F82">
        <w:rPr>
          <w:rFonts w:ascii="Century Gothic" w:hAnsi="Century Gothic"/>
          <w:sz w:val="18"/>
          <w:szCs w:val="16"/>
        </w:rPr>
        <w:t>Regolamento</w:t>
      </w:r>
      <w:r w:rsidRPr="00627F82">
        <w:rPr>
          <w:rFonts w:ascii="Century Gothic" w:hAnsi="Century Gothic"/>
          <w:sz w:val="18"/>
          <w:szCs w:val="16"/>
        </w:rPr>
        <w:t xml:space="preserve"> stabilisce norme specifiche in materia di igiene per gli alimenti di origine animale al fine di garantire un livello elevato di sicurezza alimentare e di salute pubblica.</w:t>
      </w:r>
      <w:r w:rsidR="0019561C" w:rsidRPr="00627F82">
        <w:rPr>
          <w:rFonts w:ascii="Century Gothic" w:hAnsi="Century Gothic"/>
          <w:sz w:val="18"/>
          <w:szCs w:val="16"/>
        </w:rPr>
        <w:t xml:space="preserve"> </w:t>
      </w:r>
      <w:r w:rsidRPr="00627F82">
        <w:rPr>
          <w:rFonts w:ascii="Century Gothic" w:hAnsi="Century Gothic"/>
          <w:sz w:val="18"/>
          <w:szCs w:val="16"/>
        </w:rPr>
        <w:t>Gli alimenti di origine animale di cui all’allegato I del trattato</w:t>
      </w:r>
      <w:r w:rsidR="0019561C" w:rsidRPr="00627F82">
        <w:rPr>
          <w:rFonts w:ascii="Century Gothic" w:hAnsi="Century Gothic"/>
          <w:sz w:val="18"/>
          <w:szCs w:val="16"/>
        </w:rPr>
        <w:t>,</w:t>
      </w:r>
      <w:r w:rsidRPr="00627F82">
        <w:rPr>
          <w:rFonts w:ascii="Century Gothic" w:hAnsi="Century Gothic"/>
          <w:sz w:val="18"/>
          <w:szCs w:val="16"/>
        </w:rPr>
        <w:t xml:space="preserve"> possono presentare rischi di natura microbiologica e chimica. Tali rischi rendono necessaria l'adozione di norme specifiche in materia di igiene che consentano di contribuire alla realizzazione del mercato interno e di garantire un elevato livello di tutela della salute pubblica. Dette norme integrano quelle previste dal </w:t>
      </w:r>
      <w:r w:rsidR="0019561C" w:rsidRPr="00627F82">
        <w:rPr>
          <w:rFonts w:ascii="Century Gothic" w:hAnsi="Century Gothic"/>
          <w:sz w:val="18"/>
          <w:szCs w:val="16"/>
        </w:rPr>
        <w:t>Reg.</w:t>
      </w:r>
      <w:r w:rsidRPr="00627F82">
        <w:rPr>
          <w:rFonts w:ascii="Century Gothic" w:hAnsi="Century Gothic"/>
          <w:sz w:val="18"/>
          <w:szCs w:val="16"/>
        </w:rPr>
        <w:t xml:space="preserve"> (CE) n. 852/2004</w:t>
      </w:r>
      <w:r w:rsidR="0074165F" w:rsidRPr="00627F82">
        <w:rPr>
          <w:rFonts w:ascii="Century Gothic" w:hAnsi="Century Gothic"/>
          <w:sz w:val="18"/>
          <w:szCs w:val="16"/>
        </w:rPr>
        <w:t xml:space="preserve"> </w:t>
      </w:r>
      <w:r w:rsidRPr="00627F82">
        <w:rPr>
          <w:rFonts w:ascii="Century Gothic" w:hAnsi="Century Gothic"/>
          <w:sz w:val="18"/>
          <w:szCs w:val="16"/>
        </w:rPr>
        <w:t>sull'igiene dei prodotti alimentari</w:t>
      </w:r>
      <w:r w:rsidR="00F71C32" w:rsidRPr="00627F82">
        <w:rPr>
          <w:rFonts w:ascii="Century Gothic" w:hAnsi="Century Gothic"/>
          <w:sz w:val="18"/>
          <w:szCs w:val="16"/>
        </w:rPr>
        <w:t xml:space="preserve"> e riguarda</w:t>
      </w:r>
      <w:r w:rsidR="0074165F" w:rsidRPr="00627F82">
        <w:rPr>
          <w:rFonts w:ascii="Century Gothic" w:hAnsi="Century Gothic"/>
          <w:sz w:val="18"/>
          <w:szCs w:val="16"/>
        </w:rPr>
        <w:t>no</w:t>
      </w:r>
      <w:r w:rsidRPr="00627F82">
        <w:rPr>
          <w:rFonts w:ascii="Century Gothic" w:hAnsi="Century Gothic"/>
          <w:sz w:val="18"/>
          <w:szCs w:val="16"/>
        </w:rPr>
        <w:t xml:space="preserve"> in particolare</w:t>
      </w:r>
      <w:r w:rsidR="00F71C32" w:rsidRPr="00627F82">
        <w:rPr>
          <w:rFonts w:ascii="Century Gothic" w:hAnsi="Century Gothic"/>
          <w:sz w:val="18"/>
          <w:szCs w:val="16"/>
        </w:rPr>
        <w:t>,</w:t>
      </w:r>
      <w:r w:rsidRPr="00627F82">
        <w:rPr>
          <w:rFonts w:ascii="Century Gothic" w:hAnsi="Century Gothic"/>
          <w:sz w:val="18"/>
          <w:szCs w:val="16"/>
        </w:rPr>
        <w:t xml:space="preserve"> il riconoscimento </w:t>
      </w:r>
      <w:r w:rsidR="00F71C32" w:rsidRPr="00627F82">
        <w:rPr>
          <w:rFonts w:ascii="Century Gothic" w:hAnsi="Century Gothic"/>
          <w:sz w:val="18"/>
          <w:szCs w:val="16"/>
        </w:rPr>
        <w:t>di alcune attività svolte da</w:t>
      </w:r>
      <w:r w:rsidRPr="00627F82">
        <w:rPr>
          <w:rFonts w:ascii="Century Gothic" w:hAnsi="Century Gothic"/>
          <w:sz w:val="18"/>
          <w:szCs w:val="16"/>
        </w:rPr>
        <w:t>gli operatori del settore.</w:t>
      </w:r>
      <w:r w:rsidR="00FE01E6">
        <w:rPr>
          <w:rFonts w:ascii="Century Gothic" w:hAnsi="Century Gothic"/>
          <w:sz w:val="18"/>
          <w:szCs w:val="16"/>
        </w:rPr>
        <w:t xml:space="preserve"> Successivamente con legge regionale 2/2013, art. 5 sono state introdotte importanti novità in </w:t>
      </w:r>
      <w:r w:rsidR="00742A71">
        <w:rPr>
          <w:rFonts w:ascii="Century Gothic" w:hAnsi="Century Gothic"/>
          <w:sz w:val="18"/>
          <w:szCs w:val="16"/>
        </w:rPr>
        <w:t>materia</w:t>
      </w:r>
      <w:r w:rsidR="00FE01E6">
        <w:rPr>
          <w:rFonts w:ascii="Century Gothic" w:hAnsi="Century Gothic"/>
          <w:sz w:val="18"/>
          <w:szCs w:val="16"/>
        </w:rPr>
        <w:t xml:space="preserve"> di formazione del personale addetto alla manipolazione, in particolare, viene affidato all’OSA il ruolo di impartire la formazione </w:t>
      </w:r>
      <w:r w:rsidR="00CE3A79">
        <w:rPr>
          <w:rFonts w:ascii="Century Gothic" w:hAnsi="Century Gothic"/>
          <w:sz w:val="18"/>
          <w:szCs w:val="16"/>
        </w:rPr>
        <w:t>avvalendosi di soluzioni individuate nella normativa vigente.</w:t>
      </w:r>
    </w:p>
    <w:p w:rsidR="00627F82" w:rsidRPr="00627F82" w:rsidRDefault="00627F82" w:rsidP="00E01740">
      <w:pPr>
        <w:pStyle w:val="NormaleWeb"/>
        <w:spacing w:before="0" w:beforeAutospacing="0" w:after="0" w:afterAutospacing="0" w:line="240" w:lineRule="atLeast"/>
        <w:jc w:val="both"/>
        <w:rPr>
          <w:rStyle w:val="Enfasigrassetto"/>
          <w:rFonts w:ascii="Century Gothic" w:hAnsi="Century Gothic"/>
          <w:sz w:val="18"/>
          <w:szCs w:val="16"/>
        </w:rPr>
      </w:pPr>
    </w:p>
    <w:p w:rsidR="00BA050D"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t>1.4.1</w:t>
      </w:r>
      <w:r w:rsidRPr="00627F82">
        <w:rPr>
          <w:rStyle w:val="Enfasigrassetto"/>
          <w:rFonts w:ascii="Century Gothic" w:hAnsi="Century Gothic"/>
          <w:caps/>
          <w:sz w:val="18"/>
          <w:szCs w:val="16"/>
        </w:rPr>
        <w:t xml:space="preserve"> </w:t>
      </w:r>
      <w:r w:rsidR="0019561C" w:rsidRPr="00627F82">
        <w:rPr>
          <w:rStyle w:val="Enfasigrassetto"/>
          <w:rFonts w:ascii="Century Gothic" w:hAnsi="Century Gothic"/>
          <w:caps/>
          <w:sz w:val="18"/>
          <w:szCs w:val="16"/>
        </w:rPr>
        <w:t>Requisiti generali</w:t>
      </w:r>
    </w:p>
    <w:p w:rsidR="005A6902" w:rsidRPr="00627F82" w:rsidRDefault="00BA050D"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L</w:t>
      </w:r>
      <w:r w:rsidR="005A6902" w:rsidRPr="00627F82">
        <w:rPr>
          <w:rFonts w:ascii="Century Gothic" w:hAnsi="Century Gothic"/>
          <w:sz w:val="18"/>
          <w:szCs w:val="16"/>
        </w:rPr>
        <w:t xml:space="preserve">e disposizioni del </w:t>
      </w:r>
      <w:r w:rsidR="00303BD7" w:rsidRPr="00627F82">
        <w:rPr>
          <w:rFonts w:ascii="Century Gothic" w:hAnsi="Century Gothic"/>
          <w:sz w:val="18"/>
          <w:szCs w:val="16"/>
        </w:rPr>
        <w:t>Regolamento</w:t>
      </w:r>
      <w:r w:rsidR="005A6902" w:rsidRPr="00627F82">
        <w:rPr>
          <w:rFonts w:ascii="Century Gothic" w:hAnsi="Century Gothic"/>
          <w:sz w:val="18"/>
          <w:szCs w:val="16"/>
        </w:rPr>
        <w:t xml:space="preserve"> si applicano ai prodotti di origine animale, trasformati o meno, ma non riguardano gli alimenti composti da prodotti di origine vegetale e prodotti trasformati di origine animale, salvo espressa indicazione contraria.</w:t>
      </w:r>
      <w:r w:rsidR="002B2578" w:rsidRPr="00627F82">
        <w:rPr>
          <w:rFonts w:ascii="Century Gothic" w:hAnsi="Century Gothic"/>
          <w:sz w:val="18"/>
          <w:szCs w:val="16"/>
        </w:rPr>
        <w:t xml:space="preserve"> A tal proposito ricadono nel campo di applicazione del Reg.</w:t>
      </w:r>
      <w:r w:rsidR="006578D9" w:rsidRPr="00627F82">
        <w:rPr>
          <w:rFonts w:ascii="Century Gothic" w:hAnsi="Century Gothic"/>
          <w:sz w:val="18"/>
          <w:szCs w:val="16"/>
        </w:rPr>
        <w:t xml:space="preserve"> (CE)</w:t>
      </w:r>
      <w:r w:rsidR="002B2578" w:rsidRPr="00627F82">
        <w:rPr>
          <w:rFonts w:ascii="Century Gothic" w:hAnsi="Century Gothic"/>
          <w:sz w:val="18"/>
          <w:szCs w:val="16"/>
        </w:rPr>
        <w:t xml:space="preserve"> n. 853/2004 la macellazione </w:t>
      </w:r>
      <w:r w:rsidR="00F71C32" w:rsidRPr="00627F82">
        <w:rPr>
          <w:rFonts w:ascii="Century Gothic" w:hAnsi="Century Gothic"/>
          <w:sz w:val="18"/>
          <w:szCs w:val="16"/>
        </w:rPr>
        <w:t xml:space="preserve">e la trasformazione degli alimenti di origine animale. Le disposizioni contenute nel </w:t>
      </w:r>
      <w:r w:rsidR="00303BD7" w:rsidRPr="00627F82">
        <w:rPr>
          <w:rFonts w:ascii="Century Gothic" w:hAnsi="Century Gothic"/>
          <w:sz w:val="18"/>
          <w:szCs w:val="16"/>
        </w:rPr>
        <w:t>Reg</w:t>
      </w:r>
      <w:r w:rsidR="00A7122A" w:rsidRPr="00627F82">
        <w:rPr>
          <w:rFonts w:ascii="Century Gothic" w:hAnsi="Century Gothic"/>
          <w:sz w:val="18"/>
          <w:szCs w:val="16"/>
        </w:rPr>
        <w:t>.</w:t>
      </w:r>
      <w:r w:rsidR="00F71C32" w:rsidRPr="00627F82">
        <w:rPr>
          <w:rFonts w:ascii="Century Gothic" w:hAnsi="Century Gothic"/>
          <w:sz w:val="18"/>
          <w:szCs w:val="16"/>
        </w:rPr>
        <w:t xml:space="preserve"> (CE)</w:t>
      </w:r>
      <w:r w:rsidR="006578D9" w:rsidRPr="00627F82">
        <w:rPr>
          <w:rFonts w:ascii="Century Gothic" w:hAnsi="Century Gothic"/>
          <w:sz w:val="18"/>
          <w:szCs w:val="16"/>
        </w:rPr>
        <w:t xml:space="preserve"> n.</w:t>
      </w:r>
      <w:r w:rsidR="00F71C32" w:rsidRPr="00627F82">
        <w:rPr>
          <w:rFonts w:ascii="Century Gothic" w:hAnsi="Century Gothic"/>
          <w:sz w:val="18"/>
          <w:szCs w:val="16"/>
        </w:rPr>
        <w:t xml:space="preserve"> 853/2004</w:t>
      </w:r>
      <w:r w:rsidR="005A6902" w:rsidRPr="00627F82">
        <w:rPr>
          <w:rFonts w:ascii="Century Gothic" w:hAnsi="Century Gothic"/>
          <w:sz w:val="18"/>
          <w:szCs w:val="16"/>
        </w:rPr>
        <w:t xml:space="preserve"> non </w:t>
      </w:r>
      <w:r w:rsidR="00F71C32" w:rsidRPr="00627F82">
        <w:rPr>
          <w:rFonts w:ascii="Century Gothic" w:hAnsi="Century Gothic"/>
          <w:sz w:val="18"/>
          <w:szCs w:val="16"/>
        </w:rPr>
        <w:t xml:space="preserve">sono </w:t>
      </w:r>
      <w:r w:rsidR="005A6902" w:rsidRPr="00627F82">
        <w:rPr>
          <w:rFonts w:ascii="Century Gothic" w:hAnsi="Century Gothic"/>
          <w:sz w:val="18"/>
          <w:szCs w:val="16"/>
        </w:rPr>
        <w:t>applica</w:t>
      </w:r>
      <w:r w:rsidR="00F71C32" w:rsidRPr="00627F82">
        <w:rPr>
          <w:rFonts w:ascii="Century Gothic" w:hAnsi="Century Gothic"/>
          <w:sz w:val="18"/>
          <w:szCs w:val="16"/>
        </w:rPr>
        <w:t>bili</w:t>
      </w:r>
      <w:r w:rsidR="005A6902" w:rsidRPr="00627F82">
        <w:rPr>
          <w:rFonts w:ascii="Century Gothic" w:hAnsi="Century Gothic"/>
          <w:sz w:val="18"/>
          <w:szCs w:val="16"/>
        </w:rPr>
        <w:t xml:space="preserve"> al commercio al dettaglio</w:t>
      </w:r>
      <w:r w:rsidR="00F71C32" w:rsidRPr="00627F82">
        <w:rPr>
          <w:rFonts w:ascii="Century Gothic" w:hAnsi="Century Gothic"/>
          <w:sz w:val="18"/>
          <w:szCs w:val="16"/>
        </w:rPr>
        <w:t xml:space="preserve">, </w:t>
      </w:r>
      <w:r w:rsidR="005A6902" w:rsidRPr="00627F82">
        <w:rPr>
          <w:rFonts w:ascii="Century Gothic" w:hAnsi="Century Gothic"/>
          <w:sz w:val="18"/>
          <w:szCs w:val="16"/>
        </w:rPr>
        <w:t xml:space="preserve">alla produzione primaria destinata al consumo privato, per i quali sono sufficienti le disposizioni del </w:t>
      </w:r>
      <w:r w:rsidR="00303BD7" w:rsidRPr="00627F82">
        <w:rPr>
          <w:rFonts w:ascii="Century Gothic" w:hAnsi="Century Gothic"/>
          <w:sz w:val="18"/>
          <w:szCs w:val="16"/>
        </w:rPr>
        <w:t>Reg</w:t>
      </w:r>
      <w:r w:rsidR="00A7122A" w:rsidRPr="00627F82">
        <w:rPr>
          <w:rFonts w:ascii="Century Gothic" w:hAnsi="Century Gothic"/>
          <w:sz w:val="18"/>
          <w:szCs w:val="16"/>
        </w:rPr>
        <w:t xml:space="preserve">. </w:t>
      </w:r>
      <w:r w:rsidR="006578D9" w:rsidRPr="00627F82">
        <w:rPr>
          <w:rFonts w:ascii="Century Gothic" w:hAnsi="Century Gothic"/>
          <w:sz w:val="18"/>
          <w:szCs w:val="16"/>
        </w:rPr>
        <w:t>(CE) n. 852/2004</w:t>
      </w:r>
      <w:r w:rsidR="005A6902" w:rsidRPr="00627F82">
        <w:rPr>
          <w:rFonts w:ascii="Century Gothic" w:hAnsi="Century Gothic"/>
          <w:sz w:val="18"/>
          <w:szCs w:val="16"/>
        </w:rPr>
        <w:t xml:space="preserve"> precitato sull'igiene dei prodotti alimentari.</w:t>
      </w:r>
    </w:p>
    <w:p w:rsidR="0050382F" w:rsidRPr="00627F82" w:rsidRDefault="0050382F" w:rsidP="00E01740">
      <w:pPr>
        <w:pStyle w:val="NormaleWeb"/>
        <w:spacing w:before="0" w:beforeAutospacing="0" w:after="0" w:afterAutospacing="0" w:line="240" w:lineRule="atLeast"/>
        <w:jc w:val="both"/>
        <w:rPr>
          <w:rFonts w:ascii="Century Gothic" w:hAnsi="Century Gothic"/>
          <w:sz w:val="18"/>
          <w:szCs w:val="16"/>
        </w:rPr>
      </w:pPr>
    </w:p>
    <w:p w:rsidR="005A6902" w:rsidRPr="00627F82" w:rsidRDefault="00C30F0D" w:rsidP="00E01740">
      <w:pPr>
        <w:pStyle w:val="NormaleWeb"/>
        <w:spacing w:before="0" w:beforeAutospacing="0" w:after="0" w:afterAutospacing="0" w:line="240" w:lineRule="atLeast"/>
        <w:jc w:val="both"/>
        <w:rPr>
          <w:rStyle w:val="Enfasigrassetto"/>
          <w:rFonts w:ascii="Century Gothic" w:hAnsi="Century Gothic"/>
          <w:caps/>
          <w:sz w:val="18"/>
          <w:szCs w:val="16"/>
        </w:rPr>
      </w:pPr>
      <w:r w:rsidRPr="00627F82">
        <w:rPr>
          <w:rStyle w:val="Enfasigrassetto"/>
          <w:rFonts w:ascii="Century Gothic" w:hAnsi="Century Gothic"/>
          <w:caps/>
          <w:sz w:val="22"/>
          <w:szCs w:val="20"/>
        </w:rPr>
        <w:t>1.4.2</w:t>
      </w:r>
      <w:r w:rsidRPr="00627F82">
        <w:rPr>
          <w:rStyle w:val="Enfasigrassetto"/>
          <w:rFonts w:ascii="Century Gothic" w:hAnsi="Century Gothic"/>
          <w:caps/>
          <w:sz w:val="18"/>
          <w:szCs w:val="16"/>
        </w:rPr>
        <w:t xml:space="preserve"> </w:t>
      </w:r>
      <w:r w:rsidR="005A6902" w:rsidRPr="00627F82">
        <w:rPr>
          <w:rStyle w:val="Enfasigrassetto"/>
          <w:rFonts w:ascii="Century Gothic" w:hAnsi="Century Gothic"/>
          <w:caps/>
          <w:sz w:val="18"/>
          <w:szCs w:val="16"/>
        </w:rPr>
        <w:t>Bollatura sanitaria e marchiatura di identificazione</w:t>
      </w:r>
    </w:p>
    <w:p w:rsidR="005A6902" w:rsidRPr="00627F82" w:rsidRDefault="005A6902"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Nei casi previsti dal </w:t>
      </w:r>
      <w:r w:rsidR="00303BD7" w:rsidRPr="00627F82">
        <w:rPr>
          <w:rFonts w:ascii="Century Gothic" w:hAnsi="Century Gothic"/>
          <w:sz w:val="18"/>
          <w:szCs w:val="16"/>
        </w:rPr>
        <w:t>Regolamento</w:t>
      </w:r>
      <w:r w:rsidRPr="00627F82">
        <w:rPr>
          <w:rFonts w:ascii="Century Gothic" w:hAnsi="Century Gothic"/>
          <w:sz w:val="18"/>
          <w:szCs w:val="16"/>
        </w:rPr>
        <w:t>, i prodotti di origine animale sono contrassegnati da un bollo sanitario</w:t>
      </w:r>
      <w:r w:rsidR="00DB7481" w:rsidRPr="00627F82">
        <w:rPr>
          <w:rFonts w:ascii="Century Gothic" w:hAnsi="Century Gothic"/>
          <w:sz w:val="18"/>
          <w:szCs w:val="16"/>
        </w:rPr>
        <w:t xml:space="preserve"> (né i macelli di ungulati domestici)</w:t>
      </w:r>
      <w:r w:rsidRPr="00627F82">
        <w:rPr>
          <w:rFonts w:ascii="Century Gothic" w:hAnsi="Century Gothic"/>
          <w:sz w:val="18"/>
          <w:szCs w:val="16"/>
        </w:rPr>
        <w:t xml:space="preserve">, apposto ai sensi del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(CE) n. 854/2004</w:t>
      </w:r>
      <w:r w:rsidR="006578D9" w:rsidRPr="00627F82">
        <w:rPr>
          <w:rFonts w:ascii="Century Gothic" w:hAnsi="Century Gothic"/>
          <w:sz w:val="18"/>
          <w:szCs w:val="16"/>
        </w:rPr>
        <w:t xml:space="preserve"> </w:t>
      </w:r>
      <w:r w:rsidR="00D1639C" w:rsidRPr="00627F82">
        <w:rPr>
          <w:rFonts w:ascii="Century Gothic" w:hAnsi="Century Gothic"/>
          <w:sz w:val="18"/>
          <w:szCs w:val="16"/>
        </w:rPr>
        <w:t>o</w:t>
      </w:r>
      <w:r w:rsidRPr="00627F82">
        <w:rPr>
          <w:rFonts w:ascii="Century Gothic" w:hAnsi="Century Gothic"/>
          <w:sz w:val="18"/>
          <w:szCs w:val="16"/>
        </w:rPr>
        <w:t xml:space="preserve"> da un marchio di identificazione</w:t>
      </w:r>
      <w:r w:rsidR="00DB7481" w:rsidRPr="00627F82">
        <w:rPr>
          <w:rFonts w:ascii="Century Gothic" w:hAnsi="Century Gothic"/>
          <w:sz w:val="18"/>
          <w:szCs w:val="16"/>
        </w:rPr>
        <w:t xml:space="preserve"> (in tutti gli altri stabilimenti di produzione)</w:t>
      </w:r>
      <w:r w:rsidRPr="00627F82">
        <w:rPr>
          <w:rFonts w:ascii="Century Gothic" w:hAnsi="Century Gothic"/>
          <w:sz w:val="18"/>
          <w:szCs w:val="16"/>
        </w:rPr>
        <w:t>, apposto prima che il prodotto lasci lo stabilimento di produzione. Questo marchio deve essere leggibile, indeleb</w:t>
      </w:r>
      <w:r w:rsidR="00020C6F" w:rsidRPr="00627F82">
        <w:rPr>
          <w:rFonts w:ascii="Century Gothic" w:hAnsi="Century Gothic"/>
          <w:sz w:val="18"/>
          <w:szCs w:val="16"/>
        </w:rPr>
        <w:t>ile, facilmente visibile dalle A</w:t>
      </w:r>
      <w:r w:rsidRPr="00627F82">
        <w:rPr>
          <w:rFonts w:ascii="Century Gothic" w:hAnsi="Century Gothic"/>
          <w:sz w:val="18"/>
          <w:szCs w:val="16"/>
        </w:rPr>
        <w:t xml:space="preserve">utorità di </w:t>
      </w:r>
      <w:r w:rsidRPr="00627F82">
        <w:rPr>
          <w:rFonts w:ascii="Century Gothic" w:hAnsi="Century Gothic"/>
          <w:sz w:val="18"/>
          <w:szCs w:val="16"/>
        </w:rPr>
        <w:lastRenderedPageBreak/>
        <w:t>controllo e deve recare le informazioni relative al nome del paese di provenienza e il numero di riconoscimento dello stabilimento in cui vengono effettuate tali operazioni. Quando viene applicato in uno stabilimento situato nell’Unione europea, il marchio deve essere di forma ovale e includere l’abbreviazione CE, EB, EC, EF, EG, EK, EO, EY, ES, EU, EK o WE.</w:t>
      </w:r>
    </w:p>
    <w:p w:rsidR="00DB7481" w:rsidRPr="00627F82" w:rsidRDefault="00DB7481" w:rsidP="00E01740">
      <w:pPr>
        <w:pStyle w:val="NormaleWeb"/>
        <w:spacing w:before="0" w:beforeAutospacing="0" w:after="0" w:afterAutospacing="0" w:line="240" w:lineRule="atLeast"/>
        <w:jc w:val="both"/>
        <w:rPr>
          <w:rFonts w:ascii="Century Gothic" w:hAnsi="Century Gothic"/>
          <w:sz w:val="18"/>
          <w:szCs w:val="16"/>
        </w:rPr>
      </w:pPr>
    </w:p>
    <w:p w:rsidR="005A6902"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t>1.4.3</w:t>
      </w:r>
      <w:r w:rsidRPr="00627F82">
        <w:rPr>
          <w:rStyle w:val="Enfasigrassetto"/>
          <w:rFonts w:ascii="Century Gothic" w:hAnsi="Century Gothic"/>
          <w:caps/>
          <w:sz w:val="18"/>
          <w:szCs w:val="16"/>
        </w:rPr>
        <w:t xml:space="preserve"> </w:t>
      </w:r>
      <w:r w:rsidR="005A6902" w:rsidRPr="00627F82">
        <w:rPr>
          <w:rStyle w:val="Enfasigrassetto"/>
          <w:rFonts w:ascii="Century Gothic" w:hAnsi="Century Gothic"/>
          <w:caps/>
          <w:sz w:val="18"/>
          <w:szCs w:val="16"/>
        </w:rPr>
        <w:t>Importazioni da paesi terz</w:t>
      </w:r>
      <w:r w:rsidRPr="00627F82">
        <w:rPr>
          <w:rStyle w:val="Enfasigrassetto"/>
          <w:rFonts w:ascii="Century Gothic" w:hAnsi="Century Gothic"/>
          <w:caps/>
          <w:sz w:val="18"/>
          <w:szCs w:val="16"/>
        </w:rPr>
        <w:t>i</w:t>
      </w:r>
    </w:p>
    <w:p w:rsidR="005A6902" w:rsidRPr="00627F82" w:rsidRDefault="005A6902" w:rsidP="00E01740">
      <w:pPr>
        <w:pStyle w:val="NormaleWeb"/>
        <w:spacing w:before="0" w:beforeAutospacing="0" w:after="0" w:afterAutospacing="0" w:line="240" w:lineRule="atLeast"/>
        <w:jc w:val="both"/>
        <w:rPr>
          <w:rFonts w:ascii="Century Gothic" w:hAnsi="Century Gothic"/>
          <w:sz w:val="18"/>
          <w:szCs w:val="16"/>
        </w:rPr>
      </w:pPr>
      <w:smartTag w:uri="urn:schemas-microsoft-com:office:smarttags" w:element="PersonName">
        <w:smartTagPr>
          <w:attr w:name="ProductID" w:val="La Commissione"/>
        </w:smartTagPr>
        <w:r w:rsidRPr="00627F82">
          <w:rPr>
            <w:rFonts w:ascii="Century Gothic" w:hAnsi="Century Gothic"/>
            <w:sz w:val="18"/>
            <w:szCs w:val="16"/>
          </w:rPr>
          <w:t>La Commissione</w:t>
        </w:r>
      </w:smartTag>
      <w:r w:rsidR="00D1639C" w:rsidRPr="00627F82">
        <w:rPr>
          <w:rFonts w:ascii="Century Gothic" w:hAnsi="Century Gothic"/>
          <w:sz w:val="18"/>
          <w:szCs w:val="16"/>
        </w:rPr>
        <w:t xml:space="preserve"> redige elenchi dei Paesi T</w:t>
      </w:r>
      <w:r w:rsidRPr="00627F82">
        <w:rPr>
          <w:rFonts w:ascii="Century Gothic" w:hAnsi="Century Gothic"/>
          <w:sz w:val="18"/>
          <w:szCs w:val="16"/>
        </w:rPr>
        <w:t xml:space="preserve">erzi dai quali sono consentite le importazioni di prodotti di origine animale, in conformità del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(CE) n. 854/2004</w:t>
      </w:r>
      <w:r w:rsidR="00DB7481" w:rsidRPr="00627F82">
        <w:rPr>
          <w:rFonts w:ascii="Century Gothic" w:hAnsi="Century Gothic"/>
          <w:sz w:val="18"/>
          <w:szCs w:val="16"/>
        </w:rPr>
        <w:t xml:space="preserve"> </w:t>
      </w:r>
      <w:r w:rsidRPr="00627F82">
        <w:rPr>
          <w:rFonts w:ascii="Century Gothic" w:hAnsi="Century Gothic"/>
          <w:sz w:val="18"/>
          <w:szCs w:val="16"/>
        </w:rPr>
        <w:t>sui controlli uffic</w:t>
      </w:r>
      <w:r w:rsidR="00F2550E">
        <w:rPr>
          <w:rFonts w:ascii="Century Gothic" w:hAnsi="Century Gothic"/>
          <w:sz w:val="18"/>
          <w:szCs w:val="16"/>
        </w:rPr>
        <w:t>iali. In linea di principio un P</w:t>
      </w:r>
      <w:r w:rsidRPr="00627F82">
        <w:rPr>
          <w:rFonts w:ascii="Century Gothic" w:hAnsi="Century Gothic"/>
          <w:sz w:val="18"/>
          <w:szCs w:val="16"/>
        </w:rPr>
        <w:t xml:space="preserve">aese </w:t>
      </w:r>
      <w:r w:rsidR="00F2550E">
        <w:rPr>
          <w:rFonts w:ascii="Century Gothic" w:hAnsi="Century Gothic"/>
          <w:sz w:val="18"/>
          <w:szCs w:val="16"/>
        </w:rPr>
        <w:t>T</w:t>
      </w:r>
      <w:r w:rsidRPr="00627F82">
        <w:rPr>
          <w:rFonts w:ascii="Century Gothic" w:hAnsi="Century Gothic"/>
          <w:sz w:val="18"/>
          <w:szCs w:val="16"/>
        </w:rPr>
        <w:t>erzo può figurare in tali elenchi soltanto se da un controllo europeo effettuato in tale paese risulta che l’</w:t>
      </w:r>
      <w:r w:rsidR="00020C6F" w:rsidRPr="00627F82">
        <w:rPr>
          <w:rFonts w:ascii="Century Gothic" w:hAnsi="Century Gothic"/>
          <w:sz w:val="18"/>
          <w:szCs w:val="16"/>
        </w:rPr>
        <w:t>A</w:t>
      </w:r>
      <w:r w:rsidRPr="00627F82">
        <w:rPr>
          <w:rFonts w:ascii="Century Gothic" w:hAnsi="Century Gothic"/>
          <w:sz w:val="18"/>
          <w:szCs w:val="16"/>
        </w:rPr>
        <w:t>utorità competente fornisce sufficienti garanzie sulla conformità o l’equivalenza delle disposizioni nazionali rispetto alla normativa europea.</w:t>
      </w:r>
    </w:p>
    <w:p w:rsidR="005A6902" w:rsidRPr="00627F82" w:rsidRDefault="005A6902"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Inoltre il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(CE) n. 854/</w:t>
      </w:r>
      <w:r w:rsidR="00C30F0D" w:rsidRPr="00627F82">
        <w:rPr>
          <w:rFonts w:ascii="Century Gothic" w:hAnsi="Century Gothic"/>
          <w:sz w:val="18"/>
          <w:szCs w:val="16"/>
        </w:rPr>
        <w:t xml:space="preserve">2004 </w:t>
      </w:r>
      <w:r w:rsidRPr="00627F82">
        <w:rPr>
          <w:rFonts w:ascii="Century Gothic" w:hAnsi="Century Gothic"/>
          <w:sz w:val="18"/>
          <w:szCs w:val="16"/>
        </w:rPr>
        <w:t>prevede che uno stabilimento possa figurare su tali elenchi soltanto se l’</w:t>
      </w:r>
      <w:r w:rsidR="00020C6F" w:rsidRPr="00627F82">
        <w:rPr>
          <w:rFonts w:ascii="Century Gothic" w:hAnsi="Century Gothic"/>
          <w:sz w:val="18"/>
          <w:szCs w:val="16"/>
        </w:rPr>
        <w:t>A</w:t>
      </w:r>
      <w:r w:rsidR="00F2550E">
        <w:rPr>
          <w:rFonts w:ascii="Century Gothic" w:hAnsi="Century Gothic"/>
          <w:sz w:val="18"/>
          <w:szCs w:val="16"/>
        </w:rPr>
        <w:t>utorità competente del P</w:t>
      </w:r>
      <w:r w:rsidRPr="00627F82">
        <w:rPr>
          <w:rFonts w:ascii="Century Gothic" w:hAnsi="Century Gothic"/>
          <w:sz w:val="18"/>
          <w:szCs w:val="16"/>
        </w:rPr>
        <w:t xml:space="preserve">aese </w:t>
      </w:r>
      <w:r w:rsidR="00F2550E">
        <w:rPr>
          <w:rFonts w:ascii="Century Gothic" w:hAnsi="Century Gothic"/>
          <w:sz w:val="18"/>
          <w:szCs w:val="16"/>
        </w:rPr>
        <w:t>T</w:t>
      </w:r>
      <w:r w:rsidRPr="00627F82">
        <w:rPr>
          <w:rFonts w:ascii="Century Gothic" w:hAnsi="Century Gothic"/>
          <w:sz w:val="18"/>
          <w:szCs w:val="16"/>
        </w:rPr>
        <w:t>erzo d’origine:</w:t>
      </w:r>
    </w:p>
    <w:p w:rsidR="005A6902" w:rsidRPr="00627F82" w:rsidRDefault="005A6902" w:rsidP="00E01740">
      <w:pPr>
        <w:numPr>
          <w:ilvl w:val="0"/>
          <w:numId w:val="17"/>
        </w:numPr>
        <w:spacing w:line="240" w:lineRule="atLeast"/>
        <w:ind w:left="360"/>
        <w:jc w:val="both"/>
        <w:rPr>
          <w:rFonts w:ascii="Century Gothic" w:hAnsi="Century Gothic"/>
          <w:sz w:val="18"/>
          <w:szCs w:val="16"/>
        </w:rPr>
      </w:pPr>
      <w:r w:rsidRPr="00627F82">
        <w:rPr>
          <w:rFonts w:ascii="Century Gothic" w:hAnsi="Century Gothic"/>
          <w:sz w:val="18"/>
          <w:szCs w:val="16"/>
        </w:rPr>
        <w:t>garantisce che detto stabilimento, nonché qualsiasi stabilimento che manipola materie prime di origine animale utilizzate per la fabbricazione dei prodotti di origine animale, rispetta i requisiti comunitari, in particolare quelli previsti d</w:t>
      </w:r>
      <w:r w:rsidR="00D1639C" w:rsidRPr="00627F82">
        <w:rPr>
          <w:rFonts w:ascii="Century Gothic" w:hAnsi="Century Gothic"/>
          <w:sz w:val="18"/>
          <w:szCs w:val="16"/>
        </w:rPr>
        <w:t xml:space="preserve">al </w:t>
      </w:r>
      <w:r w:rsidR="00303BD7" w:rsidRPr="00627F82">
        <w:rPr>
          <w:rFonts w:ascii="Century Gothic" w:hAnsi="Century Gothic"/>
          <w:sz w:val="18"/>
          <w:szCs w:val="16"/>
        </w:rPr>
        <w:t>Reg</w:t>
      </w:r>
      <w:r w:rsidR="00A7122A" w:rsidRPr="00627F82">
        <w:rPr>
          <w:rFonts w:ascii="Century Gothic" w:hAnsi="Century Gothic"/>
          <w:sz w:val="18"/>
          <w:szCs w:val="16"/>
        </w:rPr>
        <w:t>.</w:t>
      </w:r>
      <w:r w:rsidR="00D1639C" w:rsidRPr="00627F82">
        <w:rPr>
          <w:rFonts w:ascii="Century Gothic" w:hAnsi="Century Gothic"/>
          <w:sz w:val="18"/>
          <w:szCs w:val="16"/>
        </w:rPr>
        <w:t xml:space="preserve"> (CE) n. 853/2004</w:t>
      </w:r>
      <w:r w:rsidRPr="00627F82">
        <w:rPr>
          <w:rFonts w:ascii="Century Gothic" w:hAnsi="Century Gothic"/>
          <w:sz w:val="18"/>
          <w:szCs w:val="16"/>
        </w:rPr>
        <w:t>;</w:t>
      </w:r>
    </w:p>
    <w:p w:rsidR="005A6902" w:rsidRPr="00627F82" w:rsidRDefault="005A6902" w:rsidP="00E01740">
      <w:pPr>
        <w:numPr>
          <w:ilvl w:val="0"/>
          <w:numId w:val="17"/>
        </w:numPr>
        <w:spacing w:line="240" w:lineRule="atLeast"/>
        <w:ind w:left="360"/>
        <w:jc w:val="both"/>
        <w:rPr>
          <w:rFonts w:ascii="Century Gothic" w:hAnsi="Century Gothic"/>
          <w:sz w:val="18"/>
          <w:szCs w:val="16"/>
        </w:rPr>
      </w:pPr>
      <w:r w:rsidRPr="00627F82">
        <w:rPr>
          <w:rFonts w:ascii="Century Gothic" w:hAnsi="Century Gothic"/>
          <w:sz w:val="18"/>
          <w:szCs w:val="16"/>
        </w:rPr>
        <w:t>garantisce che il servizio di contro</w:t>
      </w:r>
      <w:r w:rsidR="00D71C3E" w:rsidRPr="00627F82">
        <w:rPr>
          <w:rFonts w:ascii="Century Gothic" w:hAnsi="Century Gothic"/>
          <w:sz w:val="18"/>
          <w:szCs w:val="16"/>
        </w:rPr>
        <w:t>llo ufficiale nazionale effettua</w:t>
      </w:r>
      <w:r w:rsidRPr="00627F82">
        <w:rPr>
          <w:rFonts w:ascii="Century Gothic" w:hAnsi="Century Gothic"/>
          <w:sz w:val="18"/>
          <w:szCs w:val="16"/>
        </w:rPr>
        <w:t xml:space="preserve"> cont</w:t>
      </w:r>
      <w:r w:rsidR="00D71C3E" w:rsidRPr="00627F82">
        <w:rPr>
          <w:rFonts w:ascii="Century Gothic" w:hAnsi="Century Gothic"/>
          <w:sz w:val="18"/>
          <w:szCs w:val="16"/>
        </w:rPr>
        <w:t>rolli sugli stabilimenti e metta</w:t>
      </w:r>
      <w:r w:rsidRPr="00627F82">
        <w:rPr>
          <w:rFonts w:ascii="Century Gothic" w:hAnsi="Century Gothic"/>
          <w:sz w:val="18"/>
          <w:szCs w:val="16"/>
        </w:rPr>
        <w:t xml:space="preserve"> a disposizione della Commissione, in caso di necessità, qualsiasi informazione </w:t>
      </w:r>
      <w:r w:rsidR="00DB7481" w:rsidRPr="00627F82">
        <w:rPr>
          <w:rFonts w:ascii="Century Gothic" w:hAnsi="Century Gothic"/>
          <w:sz w:val="18"/>
          <w:szCs w:val="16"/>
        </w:rPr>
        <w:t>s</w:t>
      </w:r>
      <w:r w:rsidRPr="00627F82">
        <w:rPr>
          <w:rFonts w:ascii="Century Gothic" w:hAnsi="Century Gothic"/>
          <w:sz w:val="18"/>
          <w:szCs w:val="16"/>
        </w:rPr>
        <w:t>ugli stabilimenti che forniscono materie prime;</w:t>
      </w:r>
    </w:p>
    <w:p w:rsidR="005A6902" w:rsidRPr="00627F82" w:rsidRDefault="005A6902" w:rsidP="00E01740">
      <w:pPr>
        <w:numPr>
          <w:ilvl w:val="0"/>
          <w:numId w:val="17"/>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garantisce che il servizio di controllo ufficiale nazionale ha l’effettiva facoltà di impedire agli stabilimenti le esportazioni nella Comunità nel caso in cui questi ultimi non rispettino i </w:t>
      </w:r>
      <w:r w:rsidR="00D1639C" w:rsidRPr="00627F82">
        <w:rPr>
          <w:rFonts w:ascii="Century Gothic" w:hAnsi="Century Gothic"/>
          <w:sz w:val="18"/>
          <w:szCs w:val="16"/>
        </w:rPr>
        <w:t>requisiti previsti</w:t>
      </w:r>
      <w:r w:rsidRPr="00627F82">
        <w:rPr>
          <w:rFonts w:ascii="Century Gothic" w:hAnsi="Century Gothic"/>
          <w:sz w:val="18"/>
          <w:szCs w:val="16"/>
        </w:rPr>
        <w:t>.</w:t>
      </w:r>
    </w:p>
    <w:p w:rsidR="00627F82" w:rsidRDefault="00627F82" w:rsidP="00E01740">
      <w:pPr>
        <w:pStyle w:val="NormaleWeb"/>
        <w:spacing w:before="0" w:beforeAutospacing="0" w:after="0" w:afterAutospacing="0" w:line="240" w:lineRule="atLeast"/>
        <w:jc w:val="both"/>
        <w:rPr>
          <w:rFonts w:ascii="Century Gothic" w:hAnsi="Century Gothic"/>
          <w:sz w:val="18"/>
          <w:szCs w:val="16"/>
        </w:rPr>
      </w:pPr>
    </w:p>
    <w:p w:rsidR="00627F82" w:rsidRDefault="00627F82" w:rsidP="00E01740">
      <w:pPr>
        <w:pStyle w:val="NormaleWeb"/>
        <w:spacing w:before="0" w:beforeAutospacing="0" w:after="0" w:afterAutospacing="0" w:line="240" w:lineRule="atLeast"/>
        <w:jc w:val="both"/>
        <w:rPr>
          <w:rFonts w:ascii="Century Gothic" w:hAnsi="Century Gothic"/>
          <w:sz w:val="18"/>
          <w:szCs w:val="16"/>
        </w:rPr>
      </w:pPr>
    </w:p>
    <w:p w:rsidR="005A6902" w:rsidRPr="00627F82" w:rsidRDefault="005A6902"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In occasione della redazione di tali elenchi, </w:t>
      </w:r>
      <w:smartTag w:uri="urn:schemas-microsoft-com:office:smarttags" w:element="PersonName">
        <w:smartTagPr>
          <w:attr w:name="ProductID" w:val="La Commissione"/>
        </w:smartTagPr>
        <w:r w:rsidRPr="00627F82">
          <w:rPr>
            <w:rFonts w:ascii="Century Gothic" w:hAnsi="Century Gothic"/>
            <w:sz w:val="18"/>
            <w:szCs w:val="16"/>
          </w:rPr>
          <w:t>la Commissione</w:t>
        </w:r>
      </w:smartTag>
      <w:r w:rsidRPr="00627F82">
        <w:rPr>
          <w:rFonts w:ascii="Century Gothic" w:hAnsi="Century Gothic"/>
          <w:sz w:val="18"/>
          <w:szCs w:val="16"/>
        </w:rPr>
        <w:t xml:space="preserve"> </w:t>
      </w:r>
      <w:r w:rsidR="009B54C6" w:rsidRPr="00627F82">
        <w:rPr>
          <w:rFonts w:ascii="Century Gothic" w:hAnsi="Century Gothic"/>
          <w:sz w:val="18"/>
          <w:szCs w:val="16"/>
        </w:rPr>
        <w:t>considera</w:t>
      </w:r>
      <w:r w:rsidRPr="00627F82">
        <w:rPr>
          <w:rFonts w:ascii="Century Gothic" w:hAnsi="Century Gothic"/>
          <w:sz w:val="18"/>
          <w:szCs w:val="16"/>
        </w:rPr>
        <w:t>:</w:t>
      </w:r>
    </w:p>
    <w:p w:rsidR="005A6902" w:rsidRPr="00627F82" w:rsidRDefault="00F2550E" w:rsidP="00E01740">
      <w:pPr>
        <w:numPr>
          <w:ilvl w:val="0"/>
          <w:numId w:val="18"/>
        </w:numPr>
        <w:spacing w:line="240" w:lineRule="atLeast"/>
        <w:ind w:left="360"/>
        <w:jc w:val="both"/>
        <w:rPr>
          <w:rFonts w:ascii="Century Gothic" w:hAnsi="Century Gothic"/>
          <w:sz w:val="18"/>
          <w:szCs w:val="16"/>
        </w:rPr>
      </w:pPr>
      <w:r>
        <w:rPr>
          <w:rFonts w:ascii="Century Gothic" w:hAnsi="Century Gothic"/>
          <w:sz w:val="18"/>
          <w:szCs w:val="16"/>
        </w:rPr>
        <w:t>la normativa vigente nel Paese T</w:t>
      </w:r>
      <w:r w:rsidR="005A6902" w:rsidRPr="00627F82">
        <w:rPr>
          <w:rFonts w:ascii="Century Gothic" w:hAnsi="Century Gothic"/>
          <w:sz w:val="18"/>
          <w:szCs w:val="16"/>
        </w:rPr>
        <w:t>erzo nonché dell'organizzazione e dei poteri dell'</w:t>
      </w:r>
      <w:r w:rsidR="00020C6F" w:rsidRPr="00627F82">
        <w:rPr>
          <w:rFonts w:ascii="Century Gothic" w:hAnsi="Century Gothic"/>
          <w:sz w:val="18"/>
          <w:szCs w:val="16"/>
        </w:rPr>
        <w:t>A</w:t>
      </w:r>
      <w:r w:rsidR="005A6902" w:rsidRPr="00627F82">
        <w:rPr>
          <w:rFonts w:ascii="Century Gothic" w:hAnsi="Century Gothic"/>
          <w:sz w:val="18"/>
          <w:szCs w:val="16"/>
        </w:rPr>
        <w:t>utorità competente e dei servizi d'ispezione;</w:t>
      </w:r>
    </w:p>
    <w:p w:rsidR="005A6902" w:rsidRPr="00627F82" w:rsidRDefault="005A6902" w:rsidP="00E01740">
      <w:pPr>
        <w:numPr>
          <w:ilvl w:val="0"/>
          <w:numId w:val="18"/>
        </w:numPr>
        <w:spacing w:line="240" w:lineRule="atLeast"/>
        <w:ind w:left="360"/>
        <w:jc w:val="both"/>
        <w:rPr>
          <w:rFonts w:ascii="Century Gothic" w:hAnsi="Century Gothic"/>
          <w:sz w:val="18"/>
          <w:szCs w:val="16"/>
        </w:rPr>
      </w:pPr>
      <w:r w:rsidRPr="00627F82">
        <w:rPr>
          <w:rFonts w:ascii="Century Gothic" w:hAnsi="Century Gothic"/>
          <w:sz w:val="18"/>
          <w:szCs w:val="16"/>
        </w:rPr>
        <w:t>se del caso, della situazione in materia di salu</w:t>
      </w:r>
      <w:r w:rsidR="009B54C6" w:rsidRPr="00627F82">
        <w:rPr>
          <w:rFonts w:ascii="Century Gothic" w:hAnsi="Century Gothic"/>
          <w:sz w:val="18"/>
          <w:szCs w:val="16"/>
        </w:rPr>
        <w:t>te animale, zoonosi e fitosanitaria</w:t>
      </w:r>
      <w:r w:rsidRPr="00627F82">
        <w:rPr>
          <w:rFonts w:ascii="Century Gothic" w:hAnsi="Century Gothic"/>
          <w:sz w:val="18"/>
          <w:szCs w:val="16"/>
        </w:rPr>
        <w:t>, nonché delle procedure di notifica alla Commissione e agli organismi internazionali responsabili delle malattie, degli animali o dei vegetali, che vengono dichiarate;</w:t>
      </w:r>
    </w:p>
    <w:p w:rsidR="005A6902" w:rsidRPr="00627F82" w:rsidRDefault="005A6902" w:rsidP="00E01740">
      <w:pPr>
        <w:numPr>
          <w:ilvl w:val="0"/>
          <w:numId w:val="18"/>
        </w:numPr>
        <w:spacing w:line="240" w:lineRule="atLeast"/>
        <w:ind w:left="360"/>
        <w:jc w:val="both"/>
        <w:rPr>
          <w:rFonts w:ascii="Century Gothic" w:hAnsi="Century Gothic"/>
          <w:sz w:val="18"/>
          <w:szCs w:val="16"/>
        </w:rPr>
      </w:pPr>
      <w:r w:rsidRPr="00627F82">
        <w:rPr>
          <w:rFonts w:ascii="Century Gothic" w:hAnsi="Century Gothic"/>
          <w:sz w:val="18"/>
          <w:szCs w:val="16"/>
        </w:rPr>
        <w:t>dell'esperienza acquisita in materia</w:t>
      </w:r>
      <w:r w:rsidR="009B54C6" w:rsidRPr="00627F82">
        <w:rPr>
          <w:rFonts w:ascii="Century Gothic" w:hAnsi="Century Gothic"/>
          <w:sz w:val="18"/>
          <w:szCs w:val="16"/>
        </w:rPr>
        <w:t xml:space="preserve"> di commercializzazione con il Paese T</w:t>
      </w:r>
      <w:r w:rsidRPr="00627F82">
        <w:rPr>
          <w:rFonts w:ascii="Century Gothic" w:hAnsi="Century Gothic"/>
          <w:sz w:val="18"/>
          <w:szCs w:val="16"/>
        </w:rPr>
        <w:t>erzo e della sua collaborazione nello scambio di informazioni, in particolare sui rischi sanitari;</w:t>
      </w:r>
    </w:p>
    <w:p w:rsidR="005A6902" w:rsidRPr="00627F82" w:rsidRDefault="005A6902" w:rsidP="00E01740">
      <w:pPr>
        <w:numPr>
          <w:ilvl w:val="0"/>
          <w:numId w:val="18"/>
        </w:numPr>
        <w:spacing w:line="240" w:lineRule="atLeast"/>
        <w:ind w:left="360"/>
        <w:jc w:val="both"/>
        <w:rPr>
          <w:rFonts w:ascii="Century Gothic" w:hAnsi="Century Gothic"/>
          <w:sz w:val="18"/>
          <w:szCs w:val="16"/>
        </w:rPr>
      </w:pPr>
      <w:r w:rsidRPr="00627F82">
        <w:rPr>
          <w:rFonts w:ascii="Century Gothic" w:hAnsi="Century Gothic"/>
          <w:sz w:val="18"/>
          <w:szCs w:val="16"/>
        </w:rPr>
        <w:t>dei risultati delle ispezioni e dei controlli comunitari effettuati in tale paese;</w:t>
      </w:r>
    </w:p>
    <w:p w:rsidR="005A6902" w:rsidRPr="00627F82" w:rsidRDefault="005A6902" w:rsidP="00E01740">
      <w:pPr>
        <w:numPr>
          <w:ilvl w:val="0"/>
          <w:numId w:val="18"/>
        </w:numPr>
        <w:spacing w:line="240" w:lineRule="atLeast"/>
        <w:ind w:left="360"/>
        <w:jc w:val="both"/>
        <w:rPr>
          <w:rFonts w:ascii="Century Gothic" w:hAnsi="Century Gothic"/>
          <w:sz w:val="18"/>
          <w:szCs w:val="16"/>
        </w:rPr>
      </w:pPr>
      <w:r w:rsidRPr="00627F82">
        <w:rPr>
          <w:rFonts w:ascii="Century Gothic" w:hAnsi="Century Gothic"/>
          <w:sz w:val="18"/>
          <w:szCs w:val="16"/>
        </w:rPr>
        <w:t>dell'esistenza nel paese terzo di una normativa sull'alimentazione animale nonché di programmi di sorveglianza delle zoonosi e dei residui.</w:t>
      </w:r>
    </w:p>
    <w:p w:rsidR="005A6902" w:rsidRPr="00627F82" w:rsidRDefault="005A6902"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Per deroga sono previste disposizioni specifiche per l'importazione dei prodotti della pesca.</w:t>
      </w:r>
    </w:p>
    <w:p w:rsidR="00BF6EC5" w:rsidRDefault="00BF6EC5">
      <w:pPr>
        <w:rPr>
          <w:rFonts w:ascii="Century Gothic" w:hAnsi="Century Gothic"/>
          <w:sz w:val="18"/>
          <w:szCs w:val="16"/>
        </w:rPr>
      </w:pPr>
      <w:r>
        <w:rPr>
          <w:rFonts w:ascii="Century Gothic" w:hAnsi="Century Gothic"/>
          <w:sz w:val="18"/>
          <w:szCs w:val="16"/>
        </w:rPr>
        <w:br w:type="page"/>
      </w:r>
    </w:p>
    <w:p w:rsidR="005A6902"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lastRenderedPageBreak/>
        <w:t>1.4.4</w:t>
      </w:r>
      <w:r w:rsidRPr="00627F82">
        <w:rPr>
          <w:rStyle w:val="Enfasigrassetto"/>
          <w:rFonts w:ascii="Century Gothic" w:hAnsi="Century Gothic"/>
          <w:caps/>
          <w:sz w:val="18"/>
          <w:szCs w:val="16"/>
        </w:rPr>
        <w:t xml:space="preserve"> </w:t>
      </w:r>
      <w:r w:rsidR="005A6902" w:rsidRPr="00627F82">
        <w:rPr>
          <w:rStyle w:val="Enfasigrassetto"/>
          <w:rFonts w:ascii="Century Gothic" w:hAnsi="Century Gothic"/>
          <w:caps/>
          <w:sz w:val="18"/>
          <w:szCs w:val="16"/>
        </w:rPr>
        <w:t>Informazioni sulla catena alimentare</w:t>
      </w:r>
    </w:p>
    <w:p w:rsidR="00BA050D" w:rsidRPr="00627F82" w:rsidRDefault="005A6902"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Il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w:t>
      </w:r>
      <w:r w:rsidR="00D84B42" w:rsidRPr="00627F82">
        <w:rPr>
          <w:rFonts w:ascii="Century Gothic" w:hAnsi="Century Gothic"/>
          <w:sz w:val="18"/>
          <w:szCs w:val="16"/>
        </w:rPr>
        <w:t>(CE)</w:t>
      </w:r>
      <w:r w:rsidR="00AF0998" w:rsidRPr="00627F82">
        <w:rPr>
          <w:rFonts w:ascii="Century Gothic" w:hAnsi="Century Gothic"/>
          <w:sz w:val="18"/>
          <w:szCs w:val="16"/>
        </w:rPr>
        <w:t xml:space="preserve"> n.</w:t>
      </w:r>
      <w:r w:rsidR="00D84B42" w:rsidRPr="00627F82">
        <w:rPr>
          <w:rFonts w:ascii="Century Gothic" w:hAnsi="Century Gothic"/>
          <w:sz w:val="18"/>
          <w:szCs w:val="16"/>
        </w:rPr>
        <w:t xml:space="preserve"> 853/2004 </w:t>
      </w:r>
      <w:r w:rsidRPr="00627F82">
        <w:rPr>
          <w:rFonts w:ascii="Century Gothic" w:hAnsi="Century Gothic"/>
          <w:sz w:val="18"/>
          <w:szCs w:val="16"/>
        </w:rPr>
        <w:t>contien</w:t>
      </w:r>
      <w:r w:rsidR="00D84B42" w:rsidRPr="00627F82">
        <w:rPr>
          <w:rFonts w:ascii="Century Gothic" w:hAnsi="Century Gothic"/>
          <w:sz w:val="18"/>
          <w:szCs w:val="16"/>
        </w:rPr>
        <w:t>e altresì obblighi relativi al conseguimento</w:t>
      </w:r>
      <w:r w:rsidRPr="00627F82">
        <w:rPr>
          <w:rFonts w:ascii="Century Gothic" w:hAnsi="Century Gothic"/>
          <w:sz w:val="18"/>
          <w:szCs w:val="16"/>
        </w:rPr>
        <w:t xml:space="preserve"> di informazioni, da parte de</w:t>
      </w:r>
      <w:r w:rsidR="00D84B42" w:rsidRPr="00627F82">
        <w:rPr>
          <w:rFonts w:ascii="Century Gothic" w:hAnsi="Century Gothic"/>
          <w:sz w:val="18"/>
          <w:szCs w:val="16"/>
        </w:rPr>
        <w:t xml:space="preserve">gli operatori del settore della macellazione per quanto riguarda </w:t>
      </w:r>
      <w:r w:rsidRPr="00627F82">
        <w:rPr>
          <w:rFonts w:ascii="Century Gothic" w:hAnsi="Century Gothic"/>
          <w:sz w:val="18"/>
          <w:szCs w:val="16"/>
        </w:rPr>
        <w:t>la catena alimentare per tutti gli animali tranne la selvaggina selvatica.</w:t>
      </w:r>
      <w:r w:rsidR="00D84B42" w:rsidRPr="00627F82">
        <w:rPr>
          <w:rFonts w:ascii="Century Gothic" w:hAnsi="Century Gothic"/>
          <w:sz w:val="18"/>
          <w:szCs w:val="16"/>
        </w:rPr>
        <w:t xml:space="preserve"> Nell'ambito delle norme europee sulla sicurezza alimentare</w:t>
      </w:r>
      <w:r w:rsidR="00DB7481" w:rsidRPr="00627F82">
        <w:rPr>
          <w:rFonts w:ascii="Century Gothic" w:hAnsi="Century Gothic"/>
          <w:sz w:val="18"/>
          <w:szCs w:val="16"/>
        </w:rPr>
        <w:t>,</w:t>
      </w:r>
      <w:r w:rsidR="00D84B42" w:rsidRPr="00627F82">
        <w:rPr>
          <w:rFonts w:ascii="Century Gothic" w:hAnsi="Century Gothic"/>
          <w:sz w:val="18"/>
          <w:szCs w:val="16"/>
        </w:rPr>
        <w:t xml:space="preserve"> prevale il coinvolgimento attivo di tutti gli operatori della filiera alimentare quale elemento imprescindibile per </w:t>
      </w:r>
      <w:r w:rsidR="00D84B42" w:rsidRPr="00627F82">
        <w:rPr>
          <w:rStyle w:val="Enfasigrassetto"/>
          <w:rFonts w:ascii="Century Gothic" w:hAnsi="Century Gothic"/>
          <w:b w:val="0"/>
          <w:bCs w:val="0"/>
          <w:sz w:val="18"/>
          <w:szCs w:val="16"/>
        </w:rPr>
        <w:t>conseguire elevati livelli di tutela dei consumatori e lo scambio di informazioni</w:t>
      </w:r>
      <w:r w:rsidR="00D84B42" w:rsidRPr="00627F82">
        <w:rPr>
          <w:rFonts w:ascii="Century Gothic" w:hAnsi="Century Gothic"/>
          <w:b/>
          <w:bCs/>
          <w:sz w:val="18"/>
          <w:szCs w:val="16"/>
        </w:rPr>
        <w:t xml:space="preserve"> </w:t>
      </w:r>
      <w:r w:rsidR="00D84B42" w:rsidRPr="00627F82">
        <w:rPr>
          <w:rFonts w:ascii="Century Gothic" w:hAnsi="Century Gothic"/>
          <w:sz w:val="18"/>
          <w:szCs w:val="16"/>
        </w:rPr>
        <w:t xml:space="preserve">all'interno delle diverse fasi della catena </w:t>
      </w:r>
      <w:r w:rsidR="00C30F0D" w:rsidRPr="00627F82">
        <w:rPr>
          <w:rFonts w:ascii="Century Gothic" w:hAnsi="Century Gothic"/>
          <w:sz w:val="18"/>
          <w:szCs w:val="16"/>
        </w:rPr>
        <w:t>alimentare.</w:t>
      </w:r>
    </w:p>
    <w:p w:rsidR="00C30F0D" w:rsidRPr="00627F82" w:rsidRDefault="00D84B42"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Per quanto riguarda gli animali produttori di alimenti destinati alla macellazione, gli allevatori, in qualità di operatori del settore alimentare primario, </w:t>
      </w:r>
      <w:r w:rsidR="009B6A22" w:rsidRPr="00627F82">
        <w:rPr>
          <w:rFonts w:ascii="Century Gothic" w:hAnsi="Century Gothic"/>
          <w:sz w:val="18"/>
          <w:szCs w:val="16"/>
        </w:rPr>
        <w:t>risultano</w:t>
      </w:r>
      <w:r w:rsidRPr="00627F82">
        <w:rPr>
          <w:rFonts w:ascii="Century Gothic" w:hAnsi="Century Gothic"/>
          <w:sz w:val="18"/>
          <w:szCs w:val="16"/>
        </w:rPr>
        <w:t xml:space="preserve"> </w:t>
      </w:r>
      <w:r w:rsidRPr="00627F82">
        <w:rPr>
          <w:rStyle w:val="Enfasigrassetto"/>
          <w:rFonts w:ascii="Century Gothic" w:hAnsi="Century Gothic"/>
          <w:b w:val="0"/>
          <w:bCs w:val="0"/>
          <w:sz w:val="18"/>
          <w:szCs w:val="16"/>
        </w:rPr>
        <w:t>attori fondamentali</w:t>
      </w:r>
      <w:r w:rsidRPr="00627F82">
        <w:rPr>
          <w:rFonts w:ascii="Century Gothic" w:hAnsi="Century Gothic"/>
          <w:sz w:val="18"/>
          <w:szCs w:val="16"/>
        </w:rPr>
        <w:t xml:space="preserve"> nel sistema di garanzia della sicurezza alimentare e pertanto sono tenuti, oltre che ad applicare le norme di igiene rilevanti per le produzioni zootecniche, a conservare la registrazione di tutte le informazioni relative alla sicurezza delle lo</w:t>
      </w:r>
      <w:r w:rsidR="00DB7481" w:rsidRPr="00627F82">
        <w:rPr>
          <w:rFonts w:ascii="Century Gothic" w:hAnsi="Century Gothic"/>
          <w:sz w:val="18"/>
          <w:szCs w:val="16"/>
        </w:rPr>
        <w:t>ro produzioni. Le</w:t>
      </w:r>
      <w:r w:rsidRPr="00627F82">
        <w:rPr>
          <w:rFonts w:ascii="Century Gothic" w:hAnsi="Century Gothic"/>
          <w:sz w:val="18"/>
          <w:szCs w:val="16"/>
        </w:rPr>
        <w:t xml:space="preserve"> informazioni oggetto di registrazione devono essere messe a disposizione, all'occorrenza, delle Autorità Sanitarie competenti ed essere trasmesse ai titolari degli impianti che ricevono gli animali avviati alla macellazione. Per ogni animale</w:t>
      </w:r>
      <w:r w:rsidR="00F2550E">
        <w:rPr>
          <w:rFonts w:ascii="Century Gothic" w:hAnsi="Century Gothic"/>
          <w:sz w:val="18"/>
          <w:szCs w:val="16"/>
        </w:rPr>
        <w:t>,</w:t>
      </w:r>
      <w:r w:rsidRPr="00627F82">
        <w:rPr>
          <w:rFonts w:ascii="Century Gothic" w:hAnsi="Century Gothic"/>
          <w:sz w:val="18"/>
          <w:szCs w:val="16"/>
        </w:rPr>
        <w:t xml:space="preserve"> o per ogni partita di animali inviati agli stabilimenti di macellazione l'allevatore deve pertanto fornire ai responsabili dei macelli </w:t>
      </w:r>
      <w:r w:rsidRPr="00627F82">
        <w:rPr>
          <w:rStyle w:val="Enfasicorsivo"/>
          <w:rFonts w:ascii="Century Gothic" w:hAnsi="Century Gothic"/>
          <w:i w:val="0"/>
          <w:sz w:val="18"/>
          <w:szCs w:val="16"/>
        </w:rPr>
        <w:t>"informazioni sulla catena alimentare" (ICA)</w:t>
      </w:r>
      <w:r w:rsidRPr="00627F82">
        <w:rPr>
          <w:rFonts w:ascii="Century Gothic" w:hAnsi="Century Gothic"/>
          <w:sz w:val="18"/>
          <w:szCs w:val="16"/>
        </w:rPr>
        <w:t xml:space="preserve"> che consentano una preventiva valutazione dei rischi pertinenti e l'assunzione di decisioni prima di ammettere gli animali alla macellazione.</w:t>
      </w:r>
    </w:p>
    <w:p w:rsidR="00C30F0D" w:rsidRPr="00627F82" w:rsidRDefault="00D84B42"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È prevista anche una </w:t>
      </w:r>
      <w:r w:rsidRPr="00627F82">
        <w:rPr>
          <w:rStyle w:val="Enfasigrassetto"/>
          <w:rFonts w:ascii="Century Gothic" w:hAnsi="Century Gothic"/>
          <w:b w:val="0"/>
          <w:bCs w:val="0"/>
          <w:sz w:val="18"/>
          <w:szCs w:val="16"/>
        </w:rPr>
        <w:t>comunicazione di ritorno</w:t>
      </w:r>
      <w:r w:rsidRPr="00627F82">
        <w:rPr>
          <w:rFonts w:ascii="Century Gothic" w:hAnsi="Century Gothic"/>
          <w:sz w:val="18"/>
          <w:szCs w:val="16"/>
        </w:rPr>
        <w:t xml:space="preserve"> delle informazioni all'allevamento di origine degli animali macella</w:t>
      </w:r>
      <w:r w:rsidR="00020C6F" w:rsidRPr="00627F82">
        <w:rPr>
          <w:rFonts w:ascii="Century Gothic" w:hAnsi="Century Gothic"/>
          <w:sz w:val="18"/>
          <w:szCs w:val="16"/>
        </w:rPr>
        <w:t>ti che è di responsabilità del Veterinario U</w:t>
      </w:r>
      <w:r w:rsidRPr="00627F82">
        <w:rPr>
          <w:rFonts w:ascii="Century Gothic" w:hAnsi="Century Gothic"/>
          <w:sz w:val="18"/>
          <w:szCs w:val="16"/>
        </w:rPr>
        <w:t>fficiale, il quale deve comunicare all'allevatore i risultati dei controlli effettuati sugli animali in macellazione qualora gli stessi siano indice di presenza di malattie che potrebbero ripercuotersi sulla salute pubblica e degli animali o di situazioni che compromettono il benessere animale.</w:t>
      </w:r>
      <w:bookmarkStart w:id="3" w:name="2"/>
      <w:bookmarkEnd w:id="3"/>
    </w:p>
    <w:p w:rsidR="00BF6EC5" w:rsidRDefault="00BF6EC5" w:rsidP="00E01740">
      <w:pPr>
        <w:spacing w:line="240" w:lineRule="atLeast"/>
        <w:jc w:val="both"/>
        <w:rPr>
          <w:rFonts w:ascii="Century Gothic" w:hAnsi="Century Gothic"/>
          <w:b/>
          <w:color w:val="000000"/>
          <w:sz w:val="22"/>
          <w:szCs w:val="20"/>
        </w:rPr>
      </w:pPr>
    </w:p>
    <w:p w:rsidR="00263734" w:rsidRPr="00627F82" w:rsidRDefault="0042777F" w:rsidP="00E01740">
      <w:pPr>
        <w:spacing w:line="240" w:lineRule="atLeast"/>
        <w:jc w:val="both"/>
        <w:rPr>
          <w:rFonts w:ascii="Century Gothic" w:hAnsi="Century Gothic"/>
          <w:sz w:val="18"/>
          <w:szCs w:val="16"/>
        </w:rPr>
      </w:pPr>
      <w:r w:rsidRPr="00627F82">
        <w:rPr>
          <w:rFonts w:ascii="Century Gothic" w:hAnsi="Century Gothic"/>
          <w:b/>
          <w:color w:val="000000"/>
          <w:sz w:val="22"/>
          <w:szCs w:val="20"/>
        </w:rPr>
        <w:t>1.</w:t>
      </w:r>
      <w:r w:rsidR="0066334D" w:rsidRPr="00627F82">
        <w:rPr>
          <w:rFonts w:ascii="Century Gothic" w:hAnsi="Century Gothic"/>
          <w:b/>
          <w:color w:val="000000"/>
          <w:sz w:val="22"/>
          <w:szCs w:val="20"/>
        </w:rPr>
        <w:t>5</w:t>
      </w:r>
      <w:r w:rsidRPr="00627F82">
        <w:rPr>
          <w:rFonts w:ascii="Century Gothic" w:hAnsi="Century Gothic"/>
          <w:b/>
          <w:color w:val="000000"/>
          <w:sz w:val="18"/>
          <w:szCs w:val="16"/>
        </w:rPr>
        <w:t xml:space="preserve"> </w:t>
      </w:r>
      <w:r w:rsidR="00303BD7" w:rsidRPr="00627F82">
        <w:rPr>
          <w:rFonts w:ascii="Century Gothic" w:hAnsi="Century Gothic"/>
          <w:b/>
          <w:color w:val="000000"/>
          <w:sz w:val="18"/>
          <w:szCs w:val="16"/>
        </w:rPr>
        <w:t>REGOLAMENTO</w:t>
      </w:r>
      <w:r w:rsidRPr="00627F82">
        <w:rPr>
          <w:rFonts w:ascii="Century Gothic" w:hAnsi="Century Gothic"/>
          <w:b/>
          <w:color w:val="000000"/>
          <w:sz w:val="18"/>
          <w:szCs w:val="16"/>
        </w:rPr>
        <w:t xml:space="preserve"> (CE)</w:t>
      </w:r>
      <w:r w:rsidR="006578D9" w:rsidRPr="00627F82">
        <w:rPr>
          <w:rFonts w:ascii="Century Gothic" w:hAnsi="Century Gothic"/>
          <w:b/>
          <w:color w:val="000000"/>
          <w:sz w:val="18"/>
          <w:szCs w:val="16"/>
        </w:rPr>
        <w:t xml:space="preserve"> n.</w:t>
      </w:r>
      <w:r w:rsidRPr="00627F82">
        <w:rPr>
          <w:rFonts w:ascii="Century Gothic" w:hAnsi="Century Gothic"/>
          <w:b/>
          <w:color w:val="000000"/>
          <w:sz w:val="18"/>
          <w:szCs w:val="16"/>
        </w:rPr>
        <w:t xml:space="preserve"> </w:t>
      </w:r>
      <w:r w:rsidRPr="00627F82">
        <w:rPr>
          <w:rFonts w:ascii="Century Gothic" w:hAnsi="Century Gothic"/>
          <w:b/>
          <w:sz w:val="18"/>
          <w:szCs w:val="16"/>
        </w:rPr>
        <w:t>854/2004</w:t>
      </w:r>
      <w:r w:rsidR="00263734" w:rsidRPr="00627F82">
        <w:rPr>
          <w:rFonts w:ascii="Century Gothic" w:hAnsi="Century Gothic"/>
          <w:b/>
          <w:sz w:val="18"/>
          <w:szCs w:val="16"/>
        </w:rPr>
        <w:t xml:space="preserve">: CONTROLLI UFFICIALI DEI PRODOTTI DI ORIGINE ANIMALE DESTINATI AL CONSUMO </w:t>
      </w:r>
      <w:r w:rsidR="00F2550E">
        <w:rPr>
          <w:rFonts w:ascii="Century Gothic" w:hAnsi="Century Gothic"/>
          <w:b/>
          <w:sz w:val="18"/>
          <w:szCs w:val="16"/>
        </w:rPr>
        <w:t>UMANO</w:t>
      </w:r>
    </w:p>
    <w:p w:rsidR="00C30F0D" w:rsidRPr="00627F82" w:rsidRDefault="00C30F0D" w:rsidP="00E01740">
      <w:pPr>
        <w:pStyle w:val="NormaleWeb"/>
        <w:spacing w:before="0" w:beforeAutospacing="0" w:after="0" w:afterAutospacing="0" w:line="240" w:lineRule="atLeast"/>
        <w:jc w:val="both"/>
        <w:rPr>
          <w:rFonts w:ascii="Century Gothic" w:hAnsi="Century Gothic"/>
          <w:sz w:val="18"/>
          <w:szCs w:val="16"/>
        </w:rPr>
      </w:pPr>
    </w:p>
    <w:p w:rsidR="001364FD" w:rsidRPr="00627F82" w:rsidRDefault="0042777F"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Nell’ambito della revisione della legislazione sull’igiene dei prodotti alimentari, l’Unione europea </w:t>
      </w:r>
      <w:r w:rsidR="00DB7481" w:rsidRPr="00627F82">
        <w:rPr>
          <w:rFonts w:ascii="Century Gothic" w:hAnsi="Century Gothic"/>
          <w:sz w:val="18"/>
          <w:szCs w:val="16"/>
        </w:rPr>
        <w:t>ha definito</w:t>
      </w:r>
      <w:r w:rsidRPr="00627F82">
        <w:rPr>
          <w:rFonts w:ascii="Century Gothic" w:hAnsi="Century Gothic"/>
          <w:sz w:val="18"/>
          <w:szCs w:val="16"/>
        </w:rPr>
        <w:t xml:space="preserve"> un quadro comunitario per i controlli ufficiali sui prodotti di origine animale desti</w:t>
      </w:r>
      <w:r w:rsidR="00DB7481" w:rsidRPr="00627F82">
        <w:rPr>
          <w:rFonts w:ascii="Century Gothic" w:hAnsi="Century Gothic"/>
          <w:sz w:val="18"/>
          <w:szCs w:val="16"/>
        </w:rPr>
        <w:t>nati al consumo umano e stabilito</w:t>
      </w:r>
      <w:r w:rsidRPr="00627F82">
        <w:rPr>
          <w:rFonts w:ascii="Century Gothic" w:hAnsi="Century Gothic"/>
          <w:sz w:val="18"/>
          <w:szCs w:val="16"/>
        </w:rPr>
        <w:t xml:space="preserve"> norme specifiche per le carni fresche, i molluschi bivalvi, il latte e i prodotti lattieri. </w:t>
      </w:r>
      <w:r w:rsidR="001364FD" w:rsidRPr="00627F82">
        <w:rPr>
          <w:rFonts w:ascii="Century Gothic" w:hAnsi="Century Gothic"/>
          <w:sz w:val="18"/>
          <w:szCs w:val="16"/>
        </w:rPr>
        <w:t>I controlli ufficiali previsti comprendono audit di buone prassi di igiene e procedure basate sui principi HACCP (analisi dei rischi e controllo dei punti critici), nonché controlli specifici (ispezioni e verifiche), le cui esigenze sono definite per settore (carni fresche, molluschi bivalvi, prodotti della pesca, latte e prodotti lattieri).</w:t>
      </w:r>
    </w:p>
    <w:p w:rsidR="00BF6EC5" w:rsidRDefault="00BF6EC5">
      <w:pPr>
        <w:rPr>
          <w:rFonts w:ascii="Century Gothic" w:hAnsi="Century Gothic"/>
          <w:sz w:val="18"/>
          <w:szCs w:val="16"/>
        </w:rPr>
      </w:pPr>
      <w:r>
        <w:rPr>
          <w:rFonts w:ascii="Century Gothic" w:hAnsi="Century Gothic"/>
          <w:sz w:val="18"/>
          <w:szCs w:val="16"/>
        </w:rPr>
        <w:br w:type="page"/>
      </w:r>
    </w:p>
    <w:p w:rsidR="001364FD"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lastRenderedPageBreak/>
        <w:t>1.5.1</w:t>
      </w:r>
      <w:r w:rsidRPr="00627F82">
        <w:rPr>
          <w:rStyle w:val="Enfasigrassetto"/>
          <w:rFonts w:ascii="Century Gothic" w:hAnsi="Century Gothic"/>
          <w:caps/>
          <w:sz w:val="18"/>
          <w:szCs w:val="16"/>
        </w:rPr>
        <w:t xml:space="preserve"> </w:t>
      </w:r>
      <w:r w:rsidR="001364FD" w:rsidRPr="00627F82">
        <w:rPr>
          <w:rStyle w:val="Enfasigrassetto"/>
          <w:rFonts w:ascii="Century Gothic" w:hAnsi="Century Gothic"/>
          <w:caps/>
          <w:sz w:val="18"/>
          <w:szCs w:val="16"/>
        </w:rPr>
        <w:t>Controllo ufficiale carni fresche</w:t>
      </w:r>
    </w:p>
    <w:p w:rsidR="00C30F0D" w:rsidRPr="00627F82" w:rsidRDefault="001364FD"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Il Veterinario Ufficiale</w:t>
      </w:r>
      <w:r w:rsidR="00C30F0D" w:rsidRPr="00627F82">
        <w:rPr>
          <w:rFonts w:ascii="Century Gothic" w:hAnsi="Century Gothic"/>
          <w:sz w:val="18"/>
          <w:szCs w:val="16"/>
        </w:rPr>
        <w:t>,</w:t>
      </w:r>
      <w:r w:rsidRPr="00627F82">
        <w:rPr>
          <w:rFonts w:ascii="Century Gothic" w:hAnsi="Century Gothic"/>
          <w:sz w:val="18"/>
          <w:szCs w:val="16"/>
        </w:rPr>
        <w:t xml:space="preserve"> nominato e autorizzato dall'</w:t>
      </w:r>
      <w:r w:rsidR="00020C6F" w:rsidRPr="00627F82">
        <w:rPr>
          <w:rFonts w:ascii="Century Gothic" w:hAnsi="Century Gothic"/>
          <w:sz w:val="18"/>
          <w:szCs w:val="16"/>
        </w:rPr>
        <w:t>A</w:t>
      </w:r>
      <w:r w:rsidRPr="00627F82">
        <w:rPr>
          <w:rFonts w:ascii="Century Gothic" w:hAnsi="Century Gothic"/>
          <w:sz w:val="18"/>
          <w:szCs w:val="16"/>
        </w:rPr>
        <w:t>utorità competente, deve disporre di solide qualifiche professionali accertate tramite una prova attitudinale nei settori di sua competenza. Questi svolge i seguenti compiti di verifica:</w:t>
      </w:r>
    </w:p>
    <w:p w:rsidR="00C30F0D" w:rsidRPr="00627F82" w:rsidRDefault="001364FD" w:rsidP="00E01740">
      <w:pPr>
        <w:pStyle w:val="NormaleWeb"/>
        <w:numPr>
          <w:ilvl w:val="0"/>
          <w:numId w:val="19"/>
        </w:numPr>
        <w:spacing w:before="0" w:beforeAutospacing="0" w:after="0" w:afterAutospacing="0" w:line="240" w:lineRule="atLeast"/>
        <w:ind w:left="360"/>
        <w:jc w:val="both"/>
        <w:rPr>
          <w:rFonts w:ascii="Century Gothic" w:hAnsi="Century Gothic"/>
          <w:sz w:val="18"/>
          <w:szCs w:val="16"/>
        </w:rPr>
      </w:pPr>
      <w:r w:rsidRPr="00627F82">
        <w:rPr>
          <w:rFonts w:ascii="Century Gothic" w:hAnsi="Century Gothic"/>
          <w:sz w:val="18"/>
          <w:szCs w:val="16"/>
        </w:rPr>
        <w:t>rispetto dell’applicazione di buone prassi igieniche (manutenzione della struttura e degli impianti di produzione, igiene della produzione e del personale, formazione, trattamento dei sottoprodotti animali non destinati al consumo umano, ecc.);</w:t>
      </w:r>
    </w:p>
    <w:p w:rsidR="001364FD" w:rsidRPr="00627F82" w:rsidRDefault="001364FD" w:rsidP="00E01740">
      <w:pPr>
        <w:pStyle w:val="NormaleWeb"/>
        <w:numPr>
          <w:ilvl w:val="0"/>
          <w:numId w:val="19"/>
        </w:numPr>
        <w:spacing w:before="0" w:beforeAutospacing="0" w:after="0" w:afterAutospacing="0" w:line="240" w:lineRule="atLeast"/>
        <w:ind w:left="360"/>
        <w:jc w:val="both"/>
        <w:rPr>
          <w:rFonts w:ascii="Century Gothic" w:hAnsi="Century Gothic"/>
          <w:sz w:val="18"/>
          <w:szCs w:val="16"/>
        </w:rPr>
      </w:pPr>
      <w:r w:rsidRPr="00627F82">
        <w:rPr>
          <w:rFonts w:ascii="Century Gothic" w:hAnsi="Century Gothic"/>
          <w:sz w:val="18"/>
          <w:szCs w:val="16"/>
        </w:rPr>
        <w:t>l’applicazione di procedure basate sul sistema HACCP di analisi dei rischi e di controllo dei punti critici, in particolare rispetto alla conformità dei prodotti di origine animale ai criteri microbiologici, assenza di sostanze vietate, di contaminanti, o di residui chimici, rischi fisici come i corpi estranei, assenza di anomalie o di alterazioni fisiopatologiche, assenza di contaminazione.</w:t>
      </w:r>
    </w:p>
    <w:p w:rsidR="001364FD" w:rsidRPr="00627F82" w:rsidRDefault="001364FD"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 compiti ispettivi del </w:t>
      </w:r>
      <w:r w:rsidR="00020C6F" w:rsidRPr="00627F82">
        <w:rPr>
          <w:rFonts w:ascii="Century Gothic" w:hAnsi="Century Gothic"/>
          <w:sz w:val="18"/>
          <w:szCs w:val="16"/>
        </w:rPr>
        <w:t>V</w:t>
      </w:r>
      <w:r w:rsidRPr="00627F82">
        <w:rPr>
          <w:rFonts w:ascii="Century Gothic" w:hAnsi="Century Gothic"/>
          <w:sz w:val="18"/>
          <w:szCs w:val="16"/>
        </w:rPr>
        <w:t xml:space="preserve">eterinario </w:t>
      </w:r>
      <w:r w:rsidR="00020C6F" w:rsidRPr="00627F82">
        <w:rPr>
          <w:rFonts w:ascii="Century Gothic" w:hAnsi="Century Gothic"/>
          <w:sz w:val="18"/>
          <w:szCs w:val="16"/>
        </w:rPr>
        <w:t>U</w:t>
      </w:r>
      <w:r w:rsidRPr="00627F82">
        <w:rPr>
          <w:rFonts w:ascii="Century Gothic" w:hAnsi="Century Gothic"/>
          <w:sz w:val="18"/>
          <w:szCs w:val="16"/>
        </w:rPr>
        <w:t>fficiale riguardano i seguenti aspetti:</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valutazione delle informazioni sulla catena alimentare che devono fornire dati sanitari sugli animali avviati al macello;</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ispezioni </w:t>
      </w:r>
      <w:r w:rsidRPr="00F2550E">
        <w:rPr>
          <w:rFonts w:ascii="Century Gothic" w:hAnsi="Century Gothic"/>
          <w:i/>
          <w:sz w:val="18"/>
          <w:szCs w:val="16"/>
        </w:rPr>
        <w:t xml:space="preserve">ante </w:t>
      </w:r>
      <w:proofErr w:type="spellStart"/>
      <w:r w:rsidRPr="00F2550E">
        <w:rPr>
          <w:rFonts w:ascii="Century Gothic" w:hAnsi="Century Gothic"/>
          <w:i/>
          <w:sz w:val="18"/>
          <w:szCs w:val="16"/>
        </w:rPr>
        <w:t>mortem</w:t>
      </w:r>
      <w:proofErr w:type="spellEnd"/>
      <w:r w:rsidRPr="00627F82">
        <w:rPr>
          <w:rFonts w:ascii="Century Gothic" w:hAnsi="Century Gothic"/>
          <w:sz w:val="18"/>
          <w:szCs w:val="16"/>
        </w:rPr>
        <w:t xml:space="preserve"> entro 24 ore dall'arrivo degli animali al macello e prima del loro abbattimento. Il Veterinario Ufficiale deve valutare l’eventuale presenza di sofferenza degli animali e lo stato clinico, pertanto risulta importante la verifica del benessere degli animali durante il trasporto e l'abbattimento;</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nell’ispezione </w:t>
      </w:r>
      <w:r w:rsidRPr="00F2550E">
        <w:rPr>
          <w:rFonts w:ascii="Century Gothic" w:hAnsi="Century Gothic"/>
          <w:i/>
          <w:sz w:val="18"/>
          <w:szCs w:val="16"/>
        </w:rPr>
        <w:t xml:space="preserve">post </w:t>
      </w:r>
      <w:proofErr w:type="spellStart"/>
      <w:r w:rsidRPr="00F2550E">
        <w:rPr>
          <w:rFonts w:ascii="Century Gothic" w:hAnsi="Century Gothic"/>
          <w:i/>
          <w:sz w:val="18"/>
          <w:szCs w:val="16"/>
        </w:rPr>
        <w:t>mortem</w:t>
      </w:r>
      <w:proofErr w:type="spellEnd"/>
      <w:r w:rsidRPr="00627F82">
        <w:rPr>
          <w:rFonts w:ascii="Century Gothic" w:hAnsi="Century Gothic"/>
          <w:sz w:val="18"/>
          <w:szCs w:val="16"/>
        </w:rPr>
        <w:t>, la carcassa e le frattaglie degli animali abbattuti vengono sottoposte ad un esame visivo nonché ad incisioni obbligatorie. Per emettere una diagnosi definitiva o determinare la presenza di una malattia animale o di altri fattori che rendono le carni non idonee al consumo, il Veterinario Ufficiale può effettuare un esame supplementare  prelevando campioni per analisi di laboratorio;</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il controllo sul materiale specifico a rischio che</w:t>
      </w:r>
      <w:r w:rsidR="00C30F0D" w:rsidRPr="00627F82">
        <w:rPr>
          <w:rFonts w:ascii="Century Gothic" w:hAnsi="Century Gothic"/>
          <w:sz w:val="18"/>
          <w:szCs w:val="16"/>
        </w:rPr>
        <w:t>,</w:t>
      </w:r>
      <w:r w:rsidRPr="00627F82">
        <w:rPr>
          <w:rFonts w:ascii="Century Gothic" w:hAnsi="Century Gothic"/>
          <w:sz w:val="18"/>
          <w:szCs w:val="16"/>
        </w:rPr>
        <w:t xml:space="preserve"> in conformità della normativa comunitaria sulle encefalopatie spongiformi trasmissibili, va rimosso e inviato neg</w:t>
      </w:r>
      <w:r w:rsidR="00C30F0D" w:rsidRPr="00627F82">
        <w:rPr>
          <w:rFonts w:ascii="Century Gothic" w:hAnsi="Century Gothic"/>
          <w:sz w:val="18"/>
          <w:szCs w:val="16"/>
        </w:rPr>
        <w:t>l</w:t>
      </w:r>
      <w:r w:rsidRPr="00627F82">
        <w:rPr>
          <w:rFonts w:ascii="Century Gothic" w:hAnsi="Century Gothic"/>
          <w:sz w:val="18"/>
          <w:szCs w:val="16"/>
        </w:rPr>
        <w:t xml:space="preserve">i stabilimenti di trattamento dei sottoprodotti come da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(CE)</w:t>
      </w:r>
      <w:r w:rsidR="006578D9" w:rsidRPr="00627F82">
        <w:rPr>
          <w:rFonts w:ascii="Century Gothic" w:hAnsi="Century Gothic"/>
          <w:sz w:val="18"/>
          <w:szCs w:val="16"/>
        </w:rPr>
        <w:t xml:space="preserve"> n.</w:t>
      </w:r>
      <w:r w:rsidRPr="00627F82">
        <w:rPr>
          <w:rFonts w:ascii="Century Gothic" w:hAnsi="Century Gothic"/>
          <w:sz w:val="18"/>
          <w:szCs w:val="16"/>
        </w:rPr>
        <w:t xml:space="preserve"> 1069/2011;</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il Veterinario Ufficiale ha il compito di prelevare matrici alimentari per i vari piani di campionamento (encefalopatie spongiformi, piano nazione residui, piano regionale controlli integrati, piani di controllo radioattività, campionamento trichine ecc.)</w:t>
      </w:r>
      <w:r w:rsidR="00C30F0D" w:rsidRPr="00627F82">
        <w:rPr>
          <w:rFonts w:ascii="Century Gothic" w:hAnsi="Century Gothic"/>
          <w:sz w:val="18"/>
          <w:szCs w:val="16"/>
        </w:rPr>
        <w:t>;</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l’esito della visita ispettiva post </w:t>
      </w:r>
      <w:proofErr w:type="spellStart"/>
      <w:r w:rsidRPr="00627F82">
        <w:rPr>
          <w:rFonts w:ascii="Century Gothic" w:hAnsi="Century Gothic"/>
          <w:sz w:val="18"/>
          <w:szCs w:val="16"/>
        </w:rPr>
        <w:t>mortem</w:t>
      </w:r>
      <w:proofErr w:type="spellEnd"/>
      <w:r w:rsidRPr="00627F82">
        <w:rPr>
          <w:rFonts w:ascii="Century Gothic" w:hAnsi="Century Gothic"/>
          <w:sz w:val="18"/>
          <w:szCs w:val="16"/>
        </w:rPr>
        <w:t xml:space="preserve"> si esaurisce con la bollatura sanitaria nel caso di animali da macello. Il bollo sanitario viene impresso, con l’inchiostro o a fuoco, sulle carni ritenute idonee dal Veterina</w:t>
      </w:r>
      <w:r w:rsidR="00C30F0D" w:rsidRPr="00627F82">
        <w:rPr>
          <w:rFonts w:ascii="Century Gothic" w:hAnsi="Century Gothic"/>
          <w:sz w:val="18"/>
          <w:szCs w:val="16"/>
        </w:rPr>
        <w:t>rio Ufficiale al consumo umano;</w:t>
      </w:r>
    </w:p>
    <w:p w:rsidR="001364FD" w:rsidRPr="00627F82" w:rsidRDefault="001364FD" w:rsidP="00E01740">
      <w:pPr>
        <w:numPr>
          <w:ilvl w:val="0"/>
          <w:numId w:val="20"/>
        </w:numPr>
        <w:spacing w:line="240" w:lineRule="atLeast"/>
        <w:ind w:left="360"/>
        <w:jc w:val="both"/>
        <w:rPr>
          <w:rFonts w:ascii="Century Gothic" w:hAnsi="Century Gothic"/>
          <w:sz w:val="18"/>
          <w:szCs w:val="16"/>
        </w:rPr>
      </w:pPr>
      <w:r w:rsidRPr="00627F82">
        <w:rPr>
          <w:rFonts w:ascii="Century Gothic" w:hAnsi="Century Gothic"/>
          <w:sz w:val="18"/>
          <w:szCs w:val="16"/>
        </w:rPr>
        <w:t>I risultati dell'ispezione vengono riportati nel registro di macellazione che contiene le informazioni relativamente ai provvedimenti o riscontri effettuati sugli animali macellati.</w:t>
      </w:r>
    </w:p>
    <w:p w:rsidR="001364FD" w:rsidRPr="00627F82" w:rsidRDefault="001364FD"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La natura e l'intensità dei controlli ufficiali devono essere basate su una valutazione regolare dei rischi </w:t>
      </w:r>
      <w:r w:rsidR="00F2550E">
        <w:rPr>
          <w:rFonts w:ascii="Century Gothic" w:hAnsi="Century Gothic"/>
          <w:sz w:val="18"/>
          <w:szCs w:val="16"/>
        </w:rPr>
        <w:t>per la salute dell'uomo</w:t>
      </w:r>
      <w:r w:rsidRPr="00627F82">
        <w:rPr>
          <w:rFonts w:ascii="Century Gothic" w:hAnsi="Century Gothic"/>
          <w:sz w:val="18"/>
          <w:szCs w:val="16"/>
        </w:rPr>
        <w:t xml:space="preserve">, nonché sugli aspetti connessi al benessere degli animali. È opportuno garantire, in particolare, che almeno un </w:t>
      </w:r>
      <w:r w:rsidR="00020C6F" w:rsidRPr="00627F82">
        <w:rPr>
          <w:rFonts w:ascii="Century Gothic" w:hAnsi="Century Gothic"/>
          <w:sz w:val="18"/>
          <w:szCs w:val="16"/>
        </w:rPr>
        <w:t>V</w:t>
      </w:r>
      <w:r w:rsidRPr="00627F82">
        <w:rPr>
          <w:rFonts w:ascii="Century Gothic" w:hAnsi="Century Gothic"/>
          <w:sz w:val="18"/>
          <w:szCs w:val="16"/>
        </w:rPr>
        <w:t xml:space="preserve">eterinario </w:t>
      </w:r>
      <w:r w:rsidR="00020C6F" w:rsidRPr="00627F82">
        <w:rPr>
          <w:rFonts w:ascii="Century Gothic" w:hAnsi="Century Gothic"/>
          <w:sz w:val="18"/>
          <w:szCs w:val="16"/>
        </w:rPr>
        <w:lastRenderedPageBreak/>
        <w:t>U</w:t>
      </w:r>
      <w:r w:rsidRPr="00627F82">
        <w:rPr>
          <w:rFonts w:ascii="Century Gothic" w:hAnsi="Century Gothic"/>
          <w:sz w:val="18"/>
          <w:szCs w:val="16"/>
        </w:rPr>
        <w:t xml:space="preserve">fficiale sia presente durante le ispezioni </w:t>
      </w:r>
      <w:r w:rsidRPr="00627F82">
        <w:rPr>
          <w:rFonts w:ascii="Century Gothic" w:hAnsi="Century Gothic"/>
          <w:i/>
          <w:sz w:val="18"/>
          <w:szCs w:val="16"/>
        </w:rPr>
        <w:t xml:space="preserve">ante e post </w:t>
      </w:r>
      <w:proofErr w:type="spellStart"/>
      <w:r w:rsidRPr="00627F82">
        <w:rPr>
          <w:rFonts w:ascii="Century Gothic" w:hAnsi="Century Gothic"/>
          <w:i/>
          <w:sz w:val="18"/>
          <w:szCs w:val="16"/>
        </w:rPr>
        <w:t>mortem</w:t>
      </w:r>
      <w:proofErr w:type="spellEnd"/>
      <w:r w:rsidRPr="00627F82">
        <w:rPr>
          <w:rFonts w:ascii="Century Gothic" w:hAnsi="Century Gothic"/>
          <w:sz w:val="18"/>
          <w:szCs w:val="16"/>
        </w:rPr>
        <w:t>, tenendo conto di una certa flessibilità per taluni macelli o stabilimenti di lavorazione.</w:t>
      </w:r>
    </w:p>
    <w:p w:rsidR="00BA050D" w:rsidRPr="00627F82" w:rsidRDefault="001364FD"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Per svolgere i controlli ufficiali è richiesta una serie di qualifiche professionali che confermi le conoscenze </w:t>
      </w:r>
      <w:r w:rsidR="00E50644" w:rsidRPr="00627F82">
        <w:rPr>
          <w:rFonts w:ascii="Century Gothic" w:hAnsi="Century Gothic"/>
          <w:sz w:val="18"/>
          <w:szCs w:val="16"/>
        </w:rPr>
        <w:t>rispetto alla</w:t>
      </w:r>
      <w:r w:rsidRPr="00627F82">
        <w:rPr>
          <w:rFonts w:ascii="Century Gothic" w:hAnsi="Century Gothic"/>
          <w:sz w:val="18"/>
          <w:szCs w:val="16"/>
        </w:rPr>
        <w:t xml:space="preserve"> normativa nazionale e comunitaria in materia sanitaria, le buone prassi d’igiene e di allevamento, i principi HACCP, gli aspetti pertinenti per quanto riguarda l’epidemiologia </w:t>
      </w:r>
      <w:r w:rsidR="00E50644" w:rsidRPr="00627F82">
        <w:rPr>
          <w:rFonts w:ascii="Century Gothic" w:hAnsi="Century Gothic"/>
          <w:sz w:val="18"/>
          <w:szCs w:val="16"/>
        </w:rPr>
        <w:t>e i quadri anatomopatologici di possibile riscontro al macello</w:t>
      </w:r>
      <w:r w:rsidRPr="00627F82">
        <w:rPr>
          <w:rFonts w:ascii="Century Gothic" w:hAnsi="Century Gothic"/>
          <w:sz w:val="18"/>
          <w:szCs w:val="16"/>
        </w:rPr>
        <w:t>. Per l</w:t>
      </w:r>
      <w:r w:rsidR="00020C6F" w:rsidRPr="00627F82">
        <w:rPr>
          <w:rFonts w:ascii="Century Gothic" w:hAnsi="Century Gothic"/>
          <w:sz w:val="18"/>
          <w:szCs w:val="16"/>
        </w:rPr>
        <w:t>o svolgimento dei controlli il V</w:t>
      </w:r>
      <w:r w:rsidRPr="00627F82">
        <w:rPr>
          <w:rFonts w:ascii="Century Gothic" w:hAnsi="Century Gothic"/>
          <w:sz w:val="18"/>
          <w:szCs w:val="16"/>
        </w:rPr>
        <w:t xml:space="preserve">eterinario </w:t>
      </w:r>
      <w:r w:rsidR="00020C6F" w:rsidRPr="00627F82">
        <w:rPr>
          <w:rFonts w:ascii="Century Gothic" w:hAnsi="Century Gothic"/>
          <w:sz w:val="18"/>
          <w:szCs w:val="16"/>
        </w:rPr>
        <w:t>U</w:t>
      </w:r>
      <w:r w:rsidRPr="00627F82">
        <w:rPr>
          <w:rFonts w:ascii="Century Gothic" w:hAnsi="Century Gothic"/>
          <w:sz w:val="18"/>
          <w:szCs w:val="16"/>
        </w:rPr>
        <w:t>fficiale può essere coadiuvato da assistenti ufficiali posti sotto la sua autorità. Gli assistenti, i cui compiti sono chiaramente definiti, devono aver seguito una formazione preli</w:t>
      </w:r>
      <w:r w:rsidR="00E50644" w:rsidRPr="00627F82">
        <w:rPr>
          <w:rFonts w:ascii="Century Gothic" w:hAnsi="Century Gothic"/>
          <w:sz w:val="18"/>
          <w:szCs w:val="16"/>
        </w:rPr>
        <w:t>minare</w:t>
      </w:r>
      <w:r w:rsidRPr="00627F82">
        <w:rPr>
          <w:rFonts w:ascii="Century Gothic" w:hAnsi="Century Gothic"/>
          <w:sz w:val="18"/>
          <w:szCs w:val="16"/>
        </w:rPr>
        <w:t xml:space="preserve">. Gli Stati membri possono inoltre autorizzare il personale dei macelli di pollame e di conigli a compiere alcune attività spettanti agli ausiliari ufficiali. </w:t>
      </w:r>
      <w:r w:rsidR="005D7298" w:rsidRPr="00627F82">
        <w:rPr>
          <w:rFonts w:ascii="Century Gothic" w:hAnsi="Century Gothic"/>
          <w:sz w:val="18"/>
          <w:szCs w:val="16"/>
        </w:rPr>
        <w:t xml:space="preserve">Questo </w:t>
      </w:r>
      <w:r w:rsidRPr="00627F82">
        <w:rPr>
          <w:rFonts w:ascii="Century Gothic" w:hAnsi="Century Gothic"/>
          <w:sz w:val="18"/>
          <w:szCs w:val="16"/>
        </w:rPr>
        <w:t>personale deve</w:t>
      </w:r>
      <w:r w:rsidR="005D7298" w:rsidRPr="00627F82">
        <w:rPr>
          <w:rFonts w:ascii="Century Gothic" w:hAnsi="Century Gothic"/>
          <w:sz w:val="18"/>
          <w:szCs w:val="16"/>
        </w:rPr>
        <w:t xml:space="preserve"> </w:t>
      </w:r>
      <w:r w:rsidRPr="00627F82">
        <w:rPr>
          <w:rFonts w:ascii="Century Gothic" w:hAnsi="Century Gothic"/>
          <w:sz w:val="18"/>
          <w:szCs w:val="16"/>
        </w:rPr>
        <w:t>aver ricevuto una formazione specifica.</w:t>
      </w:r>
    </w:p>
    <w:p w:rsidR="005D7298" w:rsidRPr="00627F82" w:rsidRDefault="00C77E52"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Il controllo ufficiale riguarda </w:t>
      </w:r>
      <w:r w:rsidR="003C141D" w:rsidRPr="00627F82">
        <w:rPr>
          <w:rFonts w:ascii="Century Gothic" w:hAnsi="Century Gothic"/>
          <w:sz w:val="18"/>
          <w:szCs w:val="16"/>
        </w:rPr>
        <w:t xml:space="preserve">anche </w:t>
      </w:r>
      <w:r w:rsidRPr="00627F82">
        <w:rPr>
          <w:rFonts w:ascii="Century Gothic" w:hAnsi="Century Gothic"/>
          <w:sz w:val="18"/>
          <w:szCs w:val="16"/>
        </w:rPr>
        <w:t>la produzione e la commercializzazione di molluschi bivalvi vivi,</w:t>
      </w:r>
      <w:r w:rsidR="003C141D" w:rsidRPr="00627F82">
        <w:rPr>
          <w:rFonts w:ascii="Century Gothic" w:hAnsi="Century Gothic"/>
          <w:sz w:val="18"/>
          <w:szCs w:val="16"/>
        </w:rPr>
        <w:t xml:space="preserve"> </w:t>
      </w:r>
      <w:r w:rsidRPr="00627F82">
        <w:rPr>
          <w:rFonts w:ascii="Century Gothic" w:hAnsi="Century Gothic"/>
          <w:sz w:val="18"/>
          <w:szCs w:val="16"/>
        </w:rPr>
        <w:t>echinodermi vivi, tunicati vivi e gasteropodi marini vivi  come</w:t>
      </w:r>
      <w:r w:rsidR="003C141D" w:rsidRPr="00627F82">
        <w:rPr>
          <w:rFonts w:ascii="Century Gothic" w:hAnsi="Century Gothic"/>
          <w:sz w:val="18"/>
          <w:szCs w:val="16"/>
        </w:rPr>
        <w:t xml:space="preserve"> </w:t>
      </w:r>
      <w:r w:rsidRPr="00627F82">
        <w:rPr>
          <w:rFonts w:ascii="Century Gothic" w:hAnsi="Century Gothic"/>
          <w:sz w:val="18"/>
          <w:szCs w:val="16"/>
        </w:rPr>
        <w:t>descritto all'allegato II</w:t>
      </w:r>
      <w:r w:rsidR="003C141D" w:rsidRPr="00627F82">
        <w:rPr>
          <w:rFonts w:ascii="Century Gothic" w:hAnsi="Century Gothic"/>
          <w:sz w:val="18"/>
          <w:szCs w:val="16"/>
        </w:rPr>
        <w:t>, i</w:t>
      </w:r>
      <w:r w:rsidRPr="00627F82">
        <w:rPr>
          <w:rFonts w:ascii="Century Gothic" w:hAnsi="Century Gothic"/>
          <w:sz w:val="18"/>
          <w:szCs w:val="16"/>
        </w:rPr>
        <w:t xml:space="preserve"> prodotti della pesca </w:t>
      </w:r>
      <w:r w:rsidR="003C141D" w:rsidRPr="00627F82">
        <w:rPr>
          <w:rFonts w:ascii="Century Gothic" w:hAnsi="Century Gothic"/>
          <w:sz w:val="18"/>
          <w:szCs w:val="16"/>
        </w:rPr>
        <w:t xml:space="preserve">conformemente all'allegato IV, </w:t>
      </w:r>
      <w:r w:rsidR="00614ECF" w:rsidRPr="00627F82">
        <w:rPr>
          <w:rFonts w:ascii="Century Gothic" w:hAnsi="Century Gothic"/>
          <w:sz w:val="18"/>
          <w:szCs w:val="16"/>
        </w:rPr>
        <w:t xml:space="preserve">e </w:t>
      </w:r>
      <w:r w:rsidR="003C141D" w:rsidRPr="00627F82">
        <w:rPr>
          <w:rFonts w:ascii="Century Gothic" w:hAnsi="Century Gothic"/>
          <w:sz w:val="18"/>
          <w:szCs w:val="16"/>
        </w:rPr>
        <w:t>il l</w:t>
      </w:r>
      <w:r w:rsidRPr="00627F82">
        <w:rPr>
          <w:rFonts w:ascii="Century Gothic" w:hAnsi="Century Gothic"/>
          <w:sz w:val="18"/>
          <w:szCs w:val="16"/>
        </w:rPr>
        <w:t>atte crudo e prodotti lattieri</w:t>
      </w:r>
      <w:r w:rsidR="003C141D" w:rsidRPr="00627F82">
        <w:rPr>
          <w:rFonts w:ascii="Century Gothic" w:hAnsi="Century Gothic"/>
          <w:sz w:val="18"/>
          <w:szCs w:val="16"/>
        </w:rPr>
        <w:t xml:space="preserve"> </w:t>
      </w:r>
      <w:r w:rsidRPr="00627F82">
        <w:rPr>
          <w:rFonts w:ascii="Century Gothic" w:hAnsi="Century Gothic"/>
          <w:sz w:val="18"/>
          <w:szCs w:val="16"/>
        </w:rPr>
        <w:t>in</w:t>
      </w:r>
      <w:r w:rsidR="003C141D" w:rsidRPr="00627F82">
        <w:rPr>
          <w:rFonts w:ascii="Century Gothic" w:hAnsi="Century Gothic"/>
          <w:sz w:val="18"/>
          <w:szCs w:val="16"/>
        </w:rPr>
        <w:t xml:space="preserve"> </w:t>
      </w:r>
      <w:r w:rsidRPr="00627F82">
        <w:rPr>
          <w:rFonts w:ascii="Century Gothic" w:hAnsi="Century Gothic"/>
          <w:sz w:val="18"/>
          <w:szCs w:val="16"/>
        </w:rPr>
        <w:t>conformità dell’allegato IV.</w:t>
      </w:r>
    </w:p>
    <w:p w:rsidR="005D7298" w:rsidRDefault="005D7298" w:rsidP="00E01740">
      <w:pPr>
        <w:pStyle w:val="NormaleWeb"/>
        <w:spacing w:before="0" w:beforeAutospacing="0" w:after="0" w:afterAutospacing="0" w:line="240" w:lineRule="atLeast"/>
        <w:jc w:val="both"/>
        <w:rPr>
          <w:rFonts w:ascii="Century Gothic" w:hAnsi="Century Gothic"/>
          <w:sz w:val="18"/>
          <w:szCs w:val="16"/>
        </w:rPr>
      </w:pPr>
    </w:p>
    <w:p w:rsidR="00817F2B" w:rsidRPr="00627F82" w:rsidRDefault="00224C59"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b/>
          <w:sz w:val="22"/>
          <w:szCs w:val="20"/>
        </w:rPr>
        <w:t>1.</w:t>
      </w:r>
      <w:r w:rsidR="0066334D" w:rsidRPr="00627F82">
        <w:rPr>
          <w:rFonts w:ascii="Century Gothic" w:hAnsi="Century Gothic"/>
          <w:b/>
          <w:sz w:val="22"/>
          <w:szCs w:val="20"/>
        </w:rPr>
        <w:t>6</w:t>
      </w:r>
      <w:r w:rsidRPr="00627F82">
        <w:rPr>
          <w:rFonts w:ascii="Century Gothic" w:hAnsi="Century Gothic"/>
          <w:b/>
          <w:sz w:val="18"/>
          <w:szCs w:val="16"/>
        </w:rPr>
        <w:t xml:space="preserve"> </w:t>
      </w:r>
      <w:r w:rsidR="00303BD7" w:rsidRPr="00627F82">
        <w:rPr>
          <w:rFonts w:ascii="Century Gothic" w:hAnsi="Century Gothic"/>
          <w:b/>
          <w:sz w:val="18"/>
          <w:szCs w:val="16"/>
        </w:rPr>
        <w:t>REGOLAMENTO</w:t>
      </w:r>
      <w:r w:rsidRPr="00627F82">
        <w:rPr>
          <w:rFonts w:ascii="Century Gothic" w:hAnsi="Century Gothic"/>
          <w:b/>
          <w:sz w:val="18"/>
          <w:szCs w:val="16"/>
        </w:rPr>
        <w:t xml:space="preserve"> (CE)</w:t>
      </w:r>
      <w:r w:rsidR="006578D9" w:rsidRPr="00627F82">
        <w:rPr>
          <w:rFonts w:ascii="Century Gothic" w:hAnsi="Century Gothic"/>
          <w:b/>
          <w:sz w:val="18"/>
          <w:szCs w:val="16"/>
        </w:rPr>
        <w:t xml:space="preserve"> n.</w:t>
      </w:r>
      <w:r w:rsidRPr="00627F82">
        <w:rPr>
          <w:rFonts w:ascii="Century Gothic" w:hAnsi="Century Gothic"/>
          <w:b/>
          <w:sz w:val="18"/>
          <w:szCs w:val="16"/>
        </w:rPr>
        <w:t xml:space="preserve"> 8</w:t>
      </w:r>
      <w:r w:rsidR="0027282B" w:rsidRPr="00627F82">
        <w:rPr>
          <w:rFonts w:ascii="Century Gothic" w:hAnsi="Century Gothic"/>
          <w:b/>
          <w:sz w:val="18"/>
          <w:szCs w:val="16"/>
        </w:rPr>
        <w:t>82</w:t>
      </w:r>
      <w:r w:rsidRPr="00627F82">
        <w:rPr>
          <w:rFonts w:ascii="Century Gothic" w:hAnsi="Century Gothic"/>
          <w:b/>
          <w:sz w:val="18"/>
          <w:szCs w:val="16"/>
        </w:rPr>
        <w:t>/2004</w:t>
      </w:r>
      <w:r w:rsidR="00817F2B" w:rsidRPr="00627F82">
        <w:rPr>
          <w:rFonts w:ascii="Century Gothic" w:hAnsi="Century Gothic"/>
          <w:b/>
          <w:sz w:val="18"/>
          <w:szCs w:val="16"/>
        </w:rPr>
        <w:t xml:space="preserve">: </w:t>
      </w:r>
      <w:r w:rsidR="00817F2B" w:rsidRPr="00627F82">
        <w:rPr>
          <w:rFonts w:ascii="Century Gothic" w:hAnsi="Century Gothic"/>
          <w:b/>
          <w:iCs/>
          <w:sz w:val="18"/>
          <w:szCs w:val="16"/>
        </w:rPr>
        <w:t>CONTROLLI UFFICIALI DEI MANGIMI E DEGLI ALIMENTI</w:t>
      </w:r>
    </w:p>
    <w:p w:rsidR="00C30F0D" w:rsidRPr="00627F82" w:rsidRDefault="00C30F0D" w:rsidP="00E01740">
      <w:pPr>
        <w:pStyle w:val="NormaleWeb"/>
        <w:spacing w:before="0" w:beforeAutospacing="0" w:after="0" w:afterAutospacing="0" w:line="240" w:lineRule="atLeast"/>
        <w:jc w:val="both"/>
        <w:rPr>
          <w:rFonts w:ascii="Century Gothic" w:hAnsi="Century Gothic"/>
          <w:sz w:val="18"/>
          <w:szCs w:val="16"/>
        </w:rPr>
      </w:pPr>
    </w:p>
    <w:p w:rsidR="0066334D"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Nell'ambito della revisione della legislaz</w:t>
      </w:r>
      <w:r w:rsidR="00E50644" w:rsidRPr="00627F82">
        <w:rPr>
          <w:rFonts w:ascii="Century Gothic" w:hAnsi="Century Gothic"/>
          <w:sz w:val="18"/>
          <w:szCs w:val="16"/>
        </w:rPr>
        <w:t>ione sui prodotti alimentari («pacchetto igiene</w:t>
      </w:r>
      <w:r w:rsidRPr="00627F82">
        <w:rPr>
          <w:rFonts w:ascii="Century Gothic" w:hAnsi="Century Gothic"/>
          <w:sz w:val="18"/>
          <w:szCs w:val="16"/>
        </w:rPr>
        <w:t xml:space="preserve">»), il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w:t>
      </w:r>
      <w:r w:rsidR="00E50644" w:rsidRPr="00627F82">
        <w:rPr>
          <w:rFonts w:ascii="Century Gothic" w:hAnsi="Century Gothic"/>
          <w:sz w:val="18"/>
          <w:szCs w:val="16"/>
        </w:rPr>
        <w:t>(CE)</w:t>
      </w:r>
      <w:r w:rsidR="006578D9" w:rsidRPr="00627F82">
        <w:rPr>
          <w:rFonts w:ascii="Century Gothic" w:hAnsi="Century Gothic"/>
          <w:sz w:val="18"/>
          <w:szCs w:val="16"/>
        </w:rPr>
        <w:t xml:space="preserve"> n.</w:t>
      </w:r>
      <w:r w:rsidR="00E50644" w:rsidRPr="00627F82">
        <w:rPr>
          <w:rFonts w:ascii="Century Gothic" w:hAnsi="Century Gothic"/>
          <w:sz w:val="18"/>
          <w:szCs w:val="16"/>
        </w:rPr>
        <w:t xml:space="preserve"> 882/2004, </w:t>
      </w:r>
      <w:r w:rsidRPr="00627F82">
        <w:rPr>
          <w:rFonts w:ascii="Century Gothic" w:hAnsi="Century Gothic"/>
          <w:sz w:val="18"/>
          <w:szCs w:val="16"/>
        </w:rPr>
        <w:t>riorganizza i controlli ufficiali dei prodotti alimentari e dei mangimi al fine di integrare i controlli durante tutte le fasi della p</w:t>
      </w:r>
      <w:r w:rsidR="00C30F0D" w:rsidRPr="00627F82">
        <w:rPr>
          <w:rFonts w:ascii="Century Gothic" w:hAnsi="Century Gothic"/>
          <w:sz w:val="18"/>
          <w:szCs w:val="16"/>
        </w:rPr>
        <w:t>roduzione e in tutti i settori.</w:t>
      </w: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Il </w:t>
      </w:r>
      <w:r w:rsidR="00303BD7" w:rsidRPr="00627F82">
        <w:rPr>
          <w:rFonts w:ascii="Century Gothic" w:hAnsi="Century Gothic"/>
          <w:sz w:val="18"/>
          <w:szCs w:val="16"/>
        </w:rPr>
        <w:t>Regolamento</w:t>
      </w:r>
      <w:r w:rsidRPr="00627F82">
        <w:rPr>
          <w:rFonts w:ascii="Century Gothic" w:hAnsi="Century Gothic"/>
          <w:sz w:val="18"/>
          <w:szCs w:val="16"/>
        </w:rPr>
        <w:t xml:space="preserve"> fissa i compiti spettanti all'Unione europea per quanto riguarda l'organizzazione dei controlli, nonché le disposizioni che le </w:t>
      </w:r>
      <w:r w:rsidR="00020C6F" w:rsidRPr="00627F82">
        <w:rPr>
          <w:rFonts w:ascii="Century Gothic" w:hAnsi="Century Gothic"/>
          <w:sz w:val="18"/>
          <w:szCs w:val="16"/>
        </w:rPr>
        <w:t>A</w:t>
      </w:r>
      <w:r w:rsidRPr="00627F82">
        <w:rPr>
          <w:rFonts w:ascii="Century Gothic" w:hAnsi="Century Gothic"/>
          <w:sz w:val="18"/>
          <w:szCs w:val="16"/>
        </w:rPr>
        <w:t>utorità nazionali responsabili dei controlli ufficiali debbono rispettare, ivi comprese le misure di attuazione da adottare in caso di inottemperanza alla legislazione comunitaria.</w:t>
      </w:r>
    </w:p>
    <w:p w:rsidR="00627F82" w:rsidRDefault="00627F82" w:rsidP="00E01740">
      <w:pPr>
        <w:pStyle w:val="NormaleWeb"/>
        <w:spacing w:before="0" w:beforeAutospacing="0" w:after="0" w:afterAutospacing="0" w:line="240" w:lineRule="atLeast"/>
        <w:jc w:val="both"/>
        <w:rPr>
          <w:rFonts w:ascii="Century Gothic" w:hAnsi="Century Gothic"/>
          <w:sz w:val="18"/>
          <w:szCs w:val="16"/>
        </w:rPr>
      </w:pP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Il </w:t>
      </w:r>
      <w:r w:rsidR="00303BD7" w:rsidRPr="00627F82">
        <w:rPr>
          <w:rFonts w:ascii="Century Gothic" w:hAnsi="Century Gothic"/>
          <w:sz w:val="18"/>
          <w:szCs w:val="16"/>
        </w:rPr>
        <w:t>Regolamento</w:t>
      </w:r>
      <w:r w:rsidRPr="00627F82">
        <w:rPr>
          <w:rFonts w:ascii="Century Gothic" w:hAnsi="Century Gothic"/>
          <w:sz w:val="18"/>
          <w:szCs w:val="16"/>
        </w:rPr>
        <w:t xml:space="preserve"> mira a:</w:t>
      </w:r>
    </w:p>
    <w:p w:rsidR="0027282B" w:rsidRPr="00627F82" w:rsidRDefault="0027282B" w:rsidP="00E01740">
      <w:pPr>
        <w:numPr>
          <w:ilvl w:val="0"/>
          <w:numId w:val="21"/>
        </w:numPr>
        <w:spacing w:line="240" w:lineRule="atLeast"/>
        <w:ind w:left="360"/>
        <w:jc w:val="both"/>
        <w:rPr>
          <w:rFonts w:ascii="Century Gothic" w:hAnsi="Century Gothic"/>
          <w:sz w:val="18"/>
          <w:szCs w:val="16"/>
        </w:rPr>
      </w:pPr>
      <w:r w:rsidRPr="00627F82">
        <w:rPr>
          <w:rFonts w:ascii="Century Gothic" w:hAnsi="Century Gothic"/>
          <w:sz w:val="18"/>
          <w:szCs w:val="16"/>
        </w:rPr>
        <w:t>prevenire o eliminare i rischi che potrebbero derivare direttamente dall'ambiente per gli esseri umani e gli animali, oppure ridurre tali rischi a un livello accettabile;</w:t>
      </w:r>
    </w:p>
    <w:p w:rsidR="0027282B" w:rsidRPr="00627F82" w:rsidRDefault="0027282B" w:rsidP="00E01740">
      <w:pPr>
        <w:numPr>
          <w:ilvl w:val="0"/>
          <w:numId w:val="21"/>
        </w:numPr>
        <w:spacing w:line="240" w:lineRule="atLeast"/>
        <w:ind w:left="360"/>
        <w:jc w:val="both"/>
        <w:rPr>
          <w:rFonts w:ascii="Century Gothic" w:hAnsi="Century Gothic"/>
          <w:sz w:val="18"/>
          <w:szCs w:val="16"/>
        </w:rPr>
      </w:pPr>
      <w:r w:rsidRPr="00627F82">
        <w:rPr>
          <w:rFonts w:ascii="Century Gothic" w:hAnsi="Century Gothic"/>
          <w:sz w:val="18"/>
          <w:szCs w:val="16"/>
        </w:rPr>
        <w:t>garantire pratiche eque p</w:t>
      </w:r>
      <w:r w:rsidR="005F2963">
        <w:rPr>
          <w:rFonts w:ascii="Century Gothic" w:hAnsi="Century Gothic"/>
          <w:sz w:val="18"/>
          <w:szCs w:val="16"/>
        </w:rPr>
        <w:t xml:space="preserve">er quanto riguarda il commercio </w:t>
      </w:r>
      <w:r w:rsidRPr="00627F82">
        <w:rPr>
          <w:rFonts w:ascii="Century Gothic" w:hAnsi="Century Gothic"/>
          <w:sz w:val="18"/>
          <w:szCs w:val="16"/>
        </w:rPr>
        <w:t>dei prodotti alimentari e la tutela degli interes</w:t>
      </w:r>
      <w:r w:rsidR="005F2963">
        <w:rPr>
          <w:rFonts w:ascii="Century Gothic" w:hAnsi="Century Gothic"/>
          <w:sz w:val="18"/>
          <w:szCs w:val="16"/>
        </w:rPr>
        <w:t xml:space="preserve">si dei consumatori, ivi compresa l'etichettatura </w:t>
      </w:r>
      <w:r w:rsidRPr="00627F82">
        <w:rPr>
          <w:rFonts w:ascii="Century Gothic" w:hAnsi="Century Gothic"/>
          <w:sz w:val="18"/>
          <w:szCs w:val="16"/>
        </w:rPr>
        <w:t>dei prodotti alimentari e qualsiasi altro tipo di informazioni destinate ai consumatori.</w:t>
      </w:r>
    </w:p>
    <w:p w:rsidR="00BF6EC5" w:rsidRDefault="00BF6EC5">
      <w:pPr>
        <w:rPr>
          <w:rStyle w:val="Enfasigrassetto"/>
          <w:rFonts w:ascii="Century Gothic" w:hAnsi="Century Gothic"/>
          <w:caps/>
          <w:sz w:val="18"/>
          <w:szCs w:val="16"/>
        </w:rPr>
      </w:pPr>
      <w:r>
        <w:rPr>
          <w:rStyle w:val="Enfasigrassetto"/>
          <w:rFonts w:ascii="Century Gothic" w:hAnsi="Century Gothic"/>
          <w:caps/>
          <w:sz w:val="18"/>
          <w:szCs w:val="16"/>
        </w:rPr>
        <w:br w:type="page"/>
      </w:r>
    </w:p>
    <w:p w:rsidR="0066334D"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lastRenderedPageBreak/>
        <w:t>1.6.1</w:t>
      </w:r>
      <w:r w:rsidRPr="00627F82">
        <w:rPr>
          <w:rStyle w:val="Enfasigrassetto"/>
          <w:rFonts w:ascii="Century Gothic" w:hAnsi="Century Gothic"/>
          <w:caps/>
          <w:sz w:val="18"/>
          <w:szCs w:val="16"/>
        </w:rPr>
        <w:t xml:space="preserve"> </w:t>
      </w:r>
      <w:r w:rsidR="0066334D" w:rsidRPr="00627F82">
        <w:rPr>
          <w:rStyle w:val="Enfasigrassetto"/>
          <w:rFonts w:ascii="Century Gothic" w:hAnsi="Century Gothic"/>
          <w:caps/>
          <w:sz w:val="18"/>
          <w:szCs w:val="16"/>
        </w:rPr>
        <w:t>Obblighi in materia di controlli ufficiali</w:t>
      </w:r>
    </w:p>
    <w:p w:rsidR="0027282B" w:rsidRPr="00627F82" w:rsidRDefault="0027282B" w:rsidP="00E01740">
      <w:pPr>
        <w:pStyle w:val="NormaleWeb"/>
        <w:spacing w:before="0" w:beforeAutospacing="0" w:after="0" w:afterAutospacing="0" w:line="240" w:lineRule="atLeast"/>
        <w:jc w:val="both"/>
        <w:rPr>
          <w:rFonts w:ascii="Century Gothic" w:hAnsi="Century Gothic"/>
          <w:b/>
          <w:sz w:val="18"/>
          <w:szCs w:val="16"/>
        </w:rPr>
      </w:pPr>
      <w:r w:rsidRPr="00627F82">
        <w:rPr>
          <w:rFonts w:ascii="Century Gothic" w:hAnsi="Century Gothic"/>
          <w:sz w:val="18"/>
          <w:szCs w:val="16"/>
        </w:rPr>
        <w:t>I principi fondamentali in materia di</w:t>
      </w:r>
      <w:r w:rsidR="00020C6F" w:rsidRPr="00627F82">
        <w:rPr>
          <w:rFonts w:ascii="Century Gothic" w:hAnsi="Century Gothic"/>
          <w:sz w:val="18"/>
          <w:szCs w:val="16"/>
        </w:rPr>
        <w:t xml:space="preserve"> responsabilità spettante alle A</w:t>
      </w:r>
      <w:r w:rsidRPr="00627F82">
        <w:rPr>
          <w:rFonts w:ascii="Century Gothic" w:hAnsi="Century Gothic"/>
          <w:sz w:val="18"/>
          <w:szCs w:val="16"/>
        </w:rPr>
        <w:t xml:space="preserve">utorità degli Stati membri sono fissate nel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(CE) n. 178/2002 che stabilisce i principi e i requisiti generali della legislazione alimentare. Il </w:t>
      </w:r>
      <w:r w:rsidR="005D7298" w:rsidRPr="00627F82">
        <w:rPr>
          <w:rFonts w:ascii="Century Gothic" w:hAnsi="Century Gothic"/>
          <w:sz w:val="18"/>
          <w:szCs w:val="16"/>
        </w:rPr>
        <w:t>Reg. (CE) n. 882/2004</w:t>
      </w:r>
      <w:r w:rsidRPr="00627F82">
        <w:rPr>
          <w:rFonts w:ascii="Century Gothic" w:hAnsi="Century Gothic"/>
          <w:sz w:val="18"/>
          <w:szCs w:val="16"/>
        </w:rPr>
        <w:t xml:space="preserve"> descrive in maggiore dettaglio come si debbano interpretare e attuare tali principi.</w:t>
      </w: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I controlli ufficiali ad opera degli Stati membri devono consentire loro di verificare e assicurare il rispetto della normativa nazionale e comunitaria in materia di mangimi e alimenti. A tal fine i controlli ufficiali sono effettuati su base regolare, di massima senza preavviso e in qualsiasi fase della produzione,</w:t>
      </w:r>
      <w:r w:rsidR="005F2963">
        <w:rPr>
          <w:rFonts w:ascii="Century Gothic" w:hAnsi="Century Gothic"/>
          <w:sz w:val="18"/>
          <w:szCs w:val="16"/>
        </w:rPr>
        <w:t xml:space="preserve"> trasformazione e</w:t>
      </w:r>
      <w:r w:rsidRPr="00627F82">
        <w:rPr>
          <w:rFonts w:ascii="Century Gothic" w:hAnsi="Century Gothic"/>
          <w:sz w:val="18"/>
          <w:szCs w:val="16"/>
        </w:rPr>
        <w:t xml:space="preserve"> distribuzione degli alimenti. I controlli sono organizzati tenendo conto dei rischi identificati, dell'esperienza e delle conoscenze acquisite dai controlli precedenti, dell'affidabilità dei controlli già eseguiti dagli operatori dei settori interessati e del sospetto di una possibile inadempienza.</w:t>
      </w:r>
    </w:p>
    <w:p w:rsidR="0094438D" w:rsidRPr="00627F82" w:rsidRDefault="0094438D" w:rsidP="00E01740">
      <w:pPr>
        <w:pStyle w:val="NormaleWeb"/>
        <w:spacing w:before="0" w:beforeAutospacing="0" w:after="0" w:afterAutospacing="0" w:line="240" w:lineRule="atLeast"/>
        <w:jc w:val="both"/>
        <w:rPr>
          <w:rFonts w:ascii="Century Gothic" w:hAnsi="Century Gothic"/>
          <w:sz w:val="18"/>
          <w:szCs w:val="16"/>
        </w:rPr>
      </w:pPr>
    </w:p>
    <w:p w:rsidR="0027282B"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t>1.6.2</w:t>
      </w:r>
      <w:r w:rsidRPr="00627F82">
        <w:rPr>
          <w:rStyle w:val="Enfasigrassetto"/>
          <w:rFonts w:ascii="Century Gothic" w:hAnsi="Century Gothic"/>
          <w:caps/>
          <w:sz w:val="18"/>
          <w:szCs w:val="16"/>
        </w:rPr>
        <w:t xml:space="preserve"> </w:t>
      </w:r>
      <w:r w:rsidR="0027282B" w:rsidRPr="00627F82">
        <w:rPr>
          <w:rStyle w:val="Enfasigrassetto"/>
          <w:rFonts w:ascii="Century Gothic" w:hAnsi="Century Gothic"/>
          <w:caps/>
          <w:sz w:val="18"/>
          <w:szCs w:val="16"/>
        </w:rPr>
        <w:t>Autorità competenti</w:t>
      </w:r>
    </w:p>
    <w:p w:rsidR="0027282B" w:rsidRPr="00627F82" w:rsidRDefault="00020C6F"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Gli Stati membri designano le A</w:t>
      </w:r>
      <w:r w:rsidR="0027282B" w:rsidRPr="00627F82">
        <w:rPr>
          <w:rFonts w:ascii="Century Gothic" w:hAnsi="Century Gothic"/>
          <w:sz w:val="18"/>
          <w:szCs w:val="16"/>
        </w:rPr>
        <w:t>utorità competenti ad eseguir</w:t>
      </w:r>
      <w:r w:rsidRPr="00627F82">
        <w:rPr>
          <w:rFonts w:ascii="Century Gothic" w:hAnsi="Century Gothic"/>
          <w:sz w:val="18"/>
          <w:szCs w:val="16"/>
        </w:rPr>
        <w:t>e i controlli ufficiali. Dette A</w:t>
      </w:r>
      <w:r w:rsidR="0027282B" w:rsidRPr="00627F82">
        <w:rPr>
          <w:rFonts w:ascii="Century Gothic" w:hAnsi="Century Gothic"/>
          <w:sz w:val="18"/>
          <w:szCs w:val="16"/>
        </w:rPr>
        <w:t>utorità devono soddisfare criteri operativi che garantiscano la loro efficienza, efficacia e imparzialità. Devono disporre pertanto di attrezzature adeguate e di perso</w:t>
      </w:r>
      <w:r w:rsidR="005D7298" w:rsidRPr="00627F82">
        <w:rPr>
          <w:rFonts w:ascii="Century Gothic" w:hAnsi="Century Gothic"/>
          <w:sz w:val="18"/>
          <w:szCs w:val="16"/>
        </w:rPr>
        <w:t>nale adeguatamente qualificato</w:t>
      </w:r>
      <w:r w:rsidR="0027282B" w:rsidRPr="00627F82">
        <w:rPr>
          <w:rFonts w:ascii="Century Gothic" w:hAnsi="Century Gothic"/>
          <w:sz w:val="18"/>
          <w:szCs w:val="16"/>
        </w:rPr>
        <w:t>, nonché di piani di e</w:t>
      </w:r>
      <w:r w:rsidRPr="00627F82">
        <w:rPr>
          <w:rFonts w:ascii="Century Gothic" w:hAnsi="Century Gothic"/>
          <w:sz w:val="18"/>
          <w:szCs w:val="16"/>
        </w:rPr>
        <w:t>mergenza. Per garantire che le A</w:t>
      </w:r>
      <w:r w:rsidR="0027282B" w:rsidRPr="00627F82">
        <w:rPr>
          <w:rFonts w:ascii="Century Gothic" w:hAnsi="Century Gothic"/>
          <w:sz w:val="18"/>
          <w:szCs w:val="16"/>
        </w:rPr>
        <w:t xml:space="preserve">utorità competenti raggiungano gli obiettivi fissati dal </w:t>
      </w:r>
      <w:r w:rsidR="00303BD7" w:rsidRPr="00627F82">
        <w:rPr>
          <w:rFonts w:ascii="Century Gothic" w:hAnsi="Century Gothic"/>
          <w:sz w:val="18"/>
          <w:szCs w:val="16"/>
        </w:rPr>
        <w:t>Regolamento</w:t>
      </w:r>
      <w:r w:rsidR="0027282B" w:rsidRPr="00627F82">
        <w:rPr>
          <w:rFonts w:ascii="Century Gothic" w:hAnsi="Century Gothic"/>
          <w:sz w:val="18"/>
          <w:szCs w:val="16"/>
        </w:rPr>
        <w:t>, potranno essere effettuati audit interni o esterni.</w:t>
      </w: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Qualora la competenza ad eseguire una parte dei controlli sia delegata a organismi regionali o locali, occorre una collaborazione effi</w:t>
      </w:r>
      <w:r w:rsidR="00020C6F" w:rsidRPr="00627F82">
        <w:rPr>
          <w:rFonts w:ascii="Century Gothic" w:hAnsi="Century Gothic"/>
          <w:sz w:val="18"/>
          <w:szCs w:val="16"/>
        </w:rPr>
        <w:t>cace tra l'A</w:t>
      </w:r>
      <w:r w:rsidRPr="00627F82">
        <w:rPr>
          <w:rFonts w:ascii="Century Gothic" w:hAnsi="Century Gothic"/>
          <w:sz w:val="18"/>
          <w:szCs w:val="16"/>
        </w:rPr>
        <w:t>utorità centrale e i diversi organismi.</w:t>
      </w:r>
    </w:p>
    <w:p w:rsidR="00576A04" w:rsidRDefault="00576A04" w:rsidP="00E01740">
      <w:pPr>
        <w:pStyle w:val="NormaleWeb"/>
        <w:spacing w:before="0" w:beforeAutospacing="0" w:after="0" w:afterAutospacing="0" w:line="240" w:lineRule="atLeast"/>
        <w:jc w:val="both"/>
        <w:rPr>
          <w:rStyle w:val="Enfasigrassetto"/>
          <w:rFonts w:ascii="Century Gothic" w:hAnsi="Century Gothic"/>
          <w:sz w:val="18"/>
          <w:szCs w:val="16"/>
        </w:rPr>
      </w:pPr>
    </w:p>
    <w:p w:rsidR="0027282B"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t>1.6.3</w:t>
      </w:r>
      <w:r w:rsidRPr="00627F82">
        <w:rPr>
          <w:rStyle w:val="Enfasigrassetto"/>
          <w:rFonts w:ascii="Century Gothic" w:hAnsi="Century Gothic"/>
          <w:caps/>
          <w:sz w:val="18"/>
          <w:szCs w:val="16"/>
        </w:rPr>
        <w:t xml:space="preserve"> </w:t>
      </w:r>
      <w:r w:rsidR="0027282B" w:rsidRPr="00627F82">
        <w:rPr>
          <w:rStyle w:val="Enfasigrassetto"/>
          <w:rFonts w:ascii="Century Gothic" w:hAnsi="Century Gothic"/>
          <w:caps/>
          <w:sz w:val="18"/>
          <w:szCs w:val="16"/>
        </w:rPr>
        <w:t>Trasparenza e riservatezza</w:t>
      </w:r>
    </w:p>
    <w:p w:rsidR="0027282B" w:rsidRPr="00627F82" w:rsidRDefault="00020C6F"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Le A</w:t>
      </w:r>
      <w:r w:rsidR="0027282B" w:rsidRPr="00627F82">
        <w:rPr>
          <w:rFonts w:ascii="Century Gothic" w:hAnsi="Century Gothic"/>
          <w:sz w:val="18"/>
          <w:szCs w:val="16"/>
        </w:rPr>
        <w:t>utorità competenti devono rendere disponibili al pubbl</w:t>
      </w:r>
      <w:r w:rsidR="005F2963">
        <w:rPr>
          <w:rFonts w:ascii="Century Gothic" w:hAnsi="Century Gothic"/>
          <w:sz w:val="18"/>
          <w:szCs w:val="16"/>
        </w:rPr>
        <w:t>ico le informazioni di interesse</w:t>
      </w:r>
      <w:r w:rsidR="0027282B" w:rsidRPr="00627F82">
        <w:rPr>
          <w:rFonts w:ascii="Century Gothic" w:hAnsi="Century Gothic"/>
          <w:sz w:val="18"/>
          <w:szCs w:val="16"/>
        </w:rPr>
        <w:t>, in particolare laddove esistano motivi ragionevoli per sospettare che un prodotto alimentare presenti un rischio per la salute umana.</w:t>
      </w: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Il personale delle </w:t>
      </w:r>
      <w:r w:rsidR="00020C6F" w:rsidRPr="00627F82">
        <w:rPr>
          <w:rFonts w:ascii="Century Gothic" w:hAnsi="Century Gothic"/>
          <w:sz w:val="18"/>
          <w:szCs w:val="16"/>
        </w:rPr>
        <w:t>A</w:t>
      </w:r>
      <w:r w:rsidRPr="00627F82">
        <w:rPr>
          <w:rFonts w:ascii="Century Gothic" w:hAnsi="Century Gothic"/>
          <w:sz w:val="18"/>
          <w:szCs w:val="16"/>
        </w:rPr>
        <w:t>utorità competenti è tenuto a non divulgare le informazioni ottenute nell'esercizio delle sue attività di controllo che, per loro natura, sono soggette al segreto professionale.</w:t>
      </w:r>
    </w:p>
    <w:p w:rsidR="00BF6EC5" w:rsidRDefault="00BF6EC5" w:rsidP="00E01740">
      <w:pPr>
        <w:pStyle w:val="NormaleWeb"/>
        <w:spacing w:before="0" w:beforeAutospacing="0" w:after="0" w:afterAutospacing="0" w:line="240" w:lineRule="atLeast"/>
        <w:jc w:val="both"/>
        <w:rPr>
          <w:rStyle w:val="Enfasigrassetto"/>
          <w:rFonts w:ascii="Century Gothic" w:hAnsi="Century Gothic"/>
          <w:caps/>
          <w:sz w:val="22"/>
          <w:szCs w:val="20"/>
        </w:rPr>
      </w:pPr>
    </w:p>
    <w:p w:rsidR="0027282B"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t>1.6.4</w:t>
      </w:r>
      <w:r w:rsidRPr="00627F82">
        <w:rPr>
          <w:rStyle w:val="Enfasigrassetto"/>
          <w:rFonts w:ascii="Century Gothic" w:hAnsi="Century Gothic"/>
          <w:caps/>
          <w:sz w:val="18"/>
          <w:szCs w:val="16"/>
        </w:rPr>
        <w:t xml:space="preserve"> </w:t>
      </w:r>
      <w:r w:rsidR="0027282B" w:rsidRPr="00627F82">
        <w:rPr>
          <w:rStyle w:val="Enfasigrassetto"/>
          <w:rFonts w:ascii="Century Gothic" w:hAnsi="Century Gothic"/>
          <w:caps/>
          <w:sz w:val="18"/>
          <w:szCs w:val="16"/>
        </w:rPr>
        <w:t>Campionamento e analisi</w:t>
      </w: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I metodi di campionamento e analisi impiegati nel contesto dei controlli ufficiali devono essere pienamente convalidati conformemente alla legislazione comunitaria o a protocolli </w:t>
      </w:r>
      <w:r w:rsidR="005D7298" w:rsidRPr="00627F82">
        <w:rPr>
          <w:rFonts w:ascii="Century Gothic" w:hAnsi="Century Gothic"/>
          <w:sz w:val="18"/>
          <w:szCs w:val="16"/>
        </w:rPr>
        <w:t>accettati a livello internazionale.</w:t>
      </w:r>
      <w:r w:rsidRPr="00627F82">
        <w:rPr>
          <w:rFonts w:ascii="Century Gothic" w:hAnsi="Century Gothic"/>
          <w:sz w:val="18"/>
          <w:szCs w:val="16"/>
        </w:rPr>
        <w:t xml:space="preserve"> Questi metodi di analisi devono tener conto dei criteri elencati all'allegato III </w:t>
      </w:r>
      <w:r w:rsidR="005D7298" w:rsidRPr="00627F82">
        <w:rPr>
          <w:rFonts w:ascii="Century Gothic" w:hAnsi="Century Gothic"/>
          <w:sz w:val="18"/>
          <w:szCs w:val="16"/>
        </w:rPr>
        <w:t xml:space="preserve">del Reg. (CE) n. 882/2004 </w:t>
      </w:r>
      <w:r w:rsidRPr="00627F82">
        <w:rPr>
          <w:rFonts w:ascii="Century Gothic" w:hAnsi="Century Gothic"/>
          <w:sz w:val="18"/>
          <w:szCs w:val="16"/>
        </w:rPr>
        <w:t>ed essere effettuate da laboratori accreditati a tal fine, conformemente agli standard elaborati dal Comitato europeo di normalizzazione (CEN).</w:t>
      </w:r>
    </w:p>
    <w:p w:rsidR="00BF6EC5" w:rsidRDefault="00BF6EC5">
      <w:pPr>
        <w:rPr>
          <w:rFonts w:ascii="Century Gothic" w:hAnsi="Century Gothic"/>
          <w:sz w:val="18"/>
          <w:szCs w:val="16"/>
        </w:rPr>
      </w:pPr>
      <w:r>
        <w:rPr>
          <w:rFonts w:ascii="Century Gothic" w:hAnsi="Century Gothic"/>
          <w:sz w:val="18"/>
          <w:szCs w:val="16"/>
        </w:rPr>
        <w:br w:type="page"/>
      </w:r>
    </w:p>
    <w:p w:rsidR="0027282B" w:rsidRPr="00627F82" w:rsidRDefault="00C30F0D" w:rsidP="00E01740">
      <w:pPr>
        <w:pStyle w:val="NormaleWeb"/>
        <w:spacing w:before="0" w:beforeAutospacing="0" w:after="0" w:afterAutospacing="0" w:line="240" w:lineRule="atLeast"/>
        <w:jc w:val="both"/>
        <w:rPr>
          <w:rFonts w:ascii="Century Gothic" w:hAnsi="Century Gothic"/>
          <w:caps/>
          <w:sz w:val="18"/>
          <w:szCs w:val="16"/>
        </w:rPr>
      </w:pPr>
      <w:r w:rsidRPr="00627F82">
        <w:rPr>
          <w:rStyle w:val="Enfasigrassetto"/>
          <w:rFonts w:ascii="Century Gothic" w:hAnsi="Century Gothic"/>
          <w:caps/>
          <w:sz w:val="22"/>
          <w:szCs w:val="20"/>
        </w:rPr>
        <w:lastRenderedPageBreak/>
        <w:t>1.6.5</w:t>
      </w:r>
      <w:r w:rsidRPr="00627F82">
        <w:rPr>
          <w:rStyle w:val="Enfasigrassetto"/>
          <w:rFonts w:ascii="Century Gothic" w:hAnsi="Century Gothic"/>
          <w:caps/>
          <w:sz w:val="18"/>
          <w:szCs w:val="16"/>
        </w:rPr>
        <w:t xml:space="preserve"> </w:t>
      </w:r>
      <w:r w:rsidR="0027282B" w:rsidRPr="00627F82">
        <w:rPr>
          <w:rStyle w:val="Enfasigrassetto"/>
          <w:rFonts w:ascii="Century Gothic" w:hAnsi="Century Gothic"/>
          <w:caps/>
          <w:sz w:val="18"/>
          <w:szCs w:val="16"/>
        </w:rPr>
        <w:t>Piani d'emergenza</w:t>
      </w:r>
    </w:p>
    <w:p w:rsidR="0027282B" w:rsidRPr="00627F82" w:rsidRDefault="0027282B" w:rsidP="00E01740">
      <w:pPr>
        <w:pStyle w:val="NormaleWeb"/>
        <w:spacing w:before="0" w:beforeAutospacing="0" w:after="0" w:afterAutospacing="0" w:line="240" w:lineRule="atLeast"/>
        <w:jc w:val="both"/>
        <w:rPr>
          <w:rFonts w:ascii="Century Gothic" w:hAnsi="Century Gothic"/>
          <w:sz w:val="18"/>
          <w:szCs w:val="16"/>
        </w:rPr>
      </w:pPr>
      <w:r w:rsidRPr="00627F82">
        <w:rPr>
          <w:rFonts w:ascii="Century Gothic" w:hAnsi="Century Gothic"/>
          <w:sz w:val="18"/>
          <w:szCs w:val="16"/>
        </w:rPr>
        <w:t xml:space="preserve">Vengono elaborati piani di emergenza in cui si delineano le misure da attuarsi, in casi di emergenza, allorché risulti che </w:t>
      </w:r>
      <w:r w:rsidR="005F2963">
        <w:rPr>
          <w:rFonts w:ascii="Century Gothic" w:hAnsi="Century Gothic"/>
          <w:sz w:val="18"/>
          <w:szCs w:val="16"/>
        </w:rPr>
        <w:t>gli</w:t>
      </w:r>
      <w:r w:rsidRPr="00627F82">
        <w:rPr>
          <w:rFonts w:ascii="Century Gothic" w:hAnsi="Century Gothic"/>
          <w:sz w:val="18"/>
          <w:szCs w:val="16"/>
        </w:rPr>
        <w:t xml:space="preserve"> alimenti presentano, direttamente o tramite l'ambiente, un se</w:t>
      </w:r>
      <w:r w:rsidR="005F2963">
        <w:rPr>
          <w:rFonts w:ascii="Century Gothic" w:hAnsi="Century Gothic"/>
          <w:sz w:val="18"/>
          <w:szCs w:val="16"/>
        </w:rPr>
        <w:t>rio rischio per gli esseri umani</w:t>
      </w:r>
      <w:r w:rsidRPr="00627F82">
        <w:rPr>
          <w:rFonts w:ascii="Century Gothic" w:hAnsi="Century Gothic"/>
          <w:sz w:val="18"/>
          <w:szCs w:val="16"/>
        </w:rPr>
        <w:t xml:space="preserve">. Detti piani d'intervento specificano le </w:t>
      </w:r>
      <w:r w:rsidR="00020C6F" w:rsidRPr="00627F82">
        <w:rPr>
          <w:rFonts w:ascii="Century Gothic" w:hAnsi="Century Gothic"/>
          <w:sz w:val="18"/>
          <w:szCs w:val="16"/>
        </w:rPr>
        <w:t>A</w:t>
      </w:r>
      <w:r w:rsidRPr="00627F82">
        <w:rPr>
          <w:rFonts w:ascii="Century Gothic" w:hAnsi="Century Gothic"/>
          <w:sz w:val="18"/>
          <w:szCs w:val="16"/>
        </w:rPr>
        <w:t>utorità amministrative da coinvolgere unitamente ai loro poteri e responsabilità.</w:t>
      </w:r>
    </w:p>
    <w:p w:rsidR="00223F13" w:rsidRPr="00627F82" w:rsidRDefault="00223F13" w:rsidP="00E01740">
      <w:pPr>
        <w:pStyle w:val="NormaleWeb"/>
        <w:spacing w:before="0" w:beforeAutospacing="0" w:after="0" w:afterAutospacing="0" w:line="240" w:lineRule="atLeast"/>
        <w:jc w:val="both"/>
        <w:rPr>
          <w:rFonts w:ascii="Century Gothic" w:hAnsi="Century Gothic"/>
          <w:sz w:val="18"/>
          <w:szCs w:val="16"/>
        </w:rPr>
      </w:pPr>
    </w:p>
    <w:p w:rsidR="002374EA" w:rsidRPr="00627F82" w:rsidRDefault="002374EA" w:rsidP="00E01740">
      <w:pPr>
        <w:autoSpaceDE w:val="0"/>
        <w:autoSpaceDN w:val="0"/>
        <w:adjustRightInd w:val="0"/>
        <w:spacing w:line="240" w:lineRule="atLeast"/>
        <w:jc w:val="both"/>
        <w:rPr>
          <w:rFonts w:ascii="Century Gothic" w:hAnsi="Century Gothic" w:cs="Verdana,Bold"/>
          <w:b/>
          <w:bCs/>
          <w:sz w:val="18"/>
          <w:szCs w:val="16"/>
        </w:rPr>
      </w:pPr>
      <w:r w:rsidRPr="00627F82">
        <w:rPr>
          <w:rFonts w:ascii="Century Gothic" w:hAnsi="Century Gothic"/>
          <w:b/>
          <w:sz w:val="22"/>
          <w:szCs w:val="16"/>
        </w:rPr>
        <w:t xml:space="preserve">1.7 </w:t>
      </w:r>
      <w:r w:rsidRPr="00627F82">
        <w:rPr>
          <w:rFonts w:ascii="Century Gothic" w:hAnsi="Century Gothic" w:cs="Verdana,Bold"/>
          <w:b/>
          <w:bCs/>
          <w:sz w:val="18"/>
          <w:szCs w:val="16"/>
        </w:rPr>
        <w:t>CONTROLLO UFFICIALE</w:t>
      </w:r>
    </w:p>
    <w:p w:rsidR="002374EA" w:rsidRPr="00627F82" w:rsidRDefault="002374EA" w:rsidP="00E01740">
      <w:pPr>
        <w:autoSpaceDE w:val="0"/>
        <w:autoSpaceDN w:val="0"/>
        <w:adjustRightInd w:val="0"/>
        <w:spacing w:line="240" w:lineRule="atLeast"/>
        <w:jc w:val="both"/>
        <w:rPr>
          <w:rFonts w:ascii="Century Gothic" w:hAnsi="Century Gothic" w:cs="Arial"/>
          <w:sz w:val="18"/>
          <w:szCs w:val="16"/>
        </w:rPr>
      </w:pPr>
    </w:p>
    <w:p w:rsidR="002374EA" w:rsidRPr="00627F82" w:rsidRDefault="006578D9"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Ne</w:t>
      </w:r>
      <w:r w:rsidR="00A7122A" w:rsidRPr="00627F82">
        <w:rPr>
          <w:rFonts w:ascii="Century Gothic" w:hAnsi="Century Gothic" w:cs="Arial"/>
          <w:sz w:val="18"/>
          <w:szCs w:val="16"/>
        </w:rPr>
        <w:t>l</w:t>
      </w:r>
      <w:r w:rsidRPr="00627F82">
        <w:rPr>
          <w:rFonts w:ascii="Century Gothic" w:hAnsi="Century Gothic" w:cs="Arial"/>
          <w:sz w:val="18"/>
          <w:szCs w:val="16"/>
        </w:rPr>
        <w:t xml:space="preserve"> R</w:t>
      </w:r>
      <w:r w:rsidR="002374EA" w:rsidRPr="00627F82">
        <w:rPr>
          <w:rFonts w:ascii="Century Gothic" w:hAnsi="Century Gothic" w:cs="Arial"/>
          <w:sz w:val="18"/>
          <w:szCs w:val="16"/>
        </w:rPr>
        <w:t>eg</w:t>
      </w:r>
      <w:r w:rsidR="00A7122A" w:rsidRPr="00627F82">
        <w:rPr>
          <w:rFonts w:ascii="Century Gothic" w:hAnsi="Century Gothic" w:cs="Arial"/>
          <w:sz w:val="18"/>
          <w:szCs w:val="16"/>
        </w:rPr>
        <w:t>.</w:t>
      </w:r>
      <w:r w:rsidR="002374EA" w:rsidRPr="00627F82">
        <w:rPr>
          <w:rFonts w:ascii="Century Gothic" w:hAnsi="Century Gothic" w:cs="Arial"/>
          <w:sz w:val="18"/>
          <w:szCs w:val="16"/>
        </w:rPr>
        <w:t xml:space="preserve"> (CE) </w:t>
      </w:r>
      <w:r w:rsidRPr="00627F82">
        <w:rPr>
          <w:rFonts w:ascii="Century Gothic" w:hAnsi="Century Gothic" w:cs="Arial"/>
          <w:sz w:val="18"/>
          <w:szCs w:val="16"/>
        </w:rPr>
        <w:t xml:space="preserve">n. </w:t>
      </w:r>
      <w:r w:rsidR="002374EA" w:rsidRPr="00627F82">
        <w:rPr>
          <w:rFonts w:ascii="Century Gothic" w:hAnsi="Century Gothic" w:cs="Arial"/>
          <w:sz w:val="18"/>
          <w:szCs w:val="16"/>
        </w:rPr>
        <w:t>854</w:t>
      </w:r>
      <w:r w:rsidRPr="00627F82">
        <w:rPr>
          <w:rFonts w:ascii="Century Gothic" w:hAnsi="Century Gothic" w:cs="Arial"/>
          <w:sz w:val="18"/>
          <w:szCs w:val="16"/>
        </w:rPr>
        <w:t>/2004</w:t>
      </w:r>
      <w:r w:rsidR="002374EA" w:rsidRPr="00627F82">
        <w:rPr>
          <w:rFonts w:ascii="Century Gothic" w:hAnsi="Century Gothic" w:cs="Arial"/>
          <w:sz w:val="18"/>
          <w:szCs w:val="16"/>
        </w:rPr>
        <w:t xml:space="preserve"> e</w:t>
      </w:r>
      <w:r w:rsidR="00A7122A" w:rsidRPr="00627F82">
        <w:rPr>
          <w:rFonts w:ascii="Century Gothic" w:hAnsi="Century Gothic" w:cs="Arial"/>
          <w:sz w:val="18"/>
          <w:szCs w:val="16"/>
        </w:rPr>
        <w:t xml:space="preserve"> nel Reg. (CE)</w:t>
      </w:r>
      <w:r w:rsidR="002374EA" w:rsidRPr="00627F82">
        <w:rPr>
          <w:rFonts w:ascii="Century Gothic" w:hAnsi="Century Gothic" w:cs="Arial"/>
          <w:sz w:val="18"/>
          <w:szCs w:val="16"/>
        </w:rPr>
        <w:t xml:space="preserve"> </w:t>
      </w:r>
      <w:r w:rsidRPr="00627F82">
        <w:rPr>
          <w:rFonts w:ascii="Century Gothic" w:hAnsi="Century Gothic" w:cs="Arial"/>
          <w:sz w:val="18"/>
          <w:szCs w:val="16"/>
        </w:rPr>
        <w:t xml:space="preserve">n. </w:t>
      </w:r>
      <w:r w:rsidR="002374EA" w:rsidRPr="00627F82">
        <w:rPr>
          <w:rFonts w:ascii="Century Gothic" w:hAnsi="Century Gothic" w:cs="Arial"/>
          <w:sz w:val="18"/>
          <w:szCs w:val="16"/>
        </w:rPr>
        <w:t>882/2004, sono previsti i controlli dell’</w:t>
      </w:r>
      <w:r w:rsidR="00020C6F" w:rsidRPr="00627F82">
        <w:rPr>
          <w:rFonts w:ascii="Century Gothic" w:hAnsi="Century Gothic" w:cs="Arial"/>
          <w:sz w:val="18"/>
          <w:szCs w:val="16"/>
        </w:rPr>
        <w:t>A</w:t>
      </w:r>
      <w:r w:rsidR="002374EA" w:rsidRPr="00627F82">
        <w:rPr>
          <w:rFonts w:ascii="Century Gothic" w:hAnsi="Century Gothic" w:cs="Arial"/>
          <w:sz w:val="18"/>
          <w:szCs w:val="16"/>
        </w:rPr>
        <w:t>utorità competente per la verifica della conformità alla normativa in materia di mangimi e di alimenti e alle norme sulla salute e sul benessere degli animali.</w:t>
      </w:r>
    </w:p>
    <w:p w:rsidR="002374EA" w:rsidRPr="00627F82" w:rsidRDefault="002374E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I controlli ufficiali possono essere così definiti:</w:t>
      </w:r>
    </w:p>
    <w:p w:rsidR="005F12B8" w:rsidRPr="00627F82" w:rsidRDefault="002374EA" w:rsidP="00E01740">
      <w:pPr>
        <w:numPr>
          <w:ilvl w:val="0"/>
          <w:numId w:val="22"/>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bCs/>
          <w:iCs/>
          <w:sz w:val="18"/>
          <w:szCs w:val="16"/>
        </w:rPr>
        <w:t>ispezione</w:t>
      </w:r>
    </w:p>
    <w:p w:rsidR="00342C9C" w:rsidRPr="00627F82" w:rsidRDefault="002374E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iCs/>
          <w:sz w:val="18"/>
          <w:szCs w:val="16"/>
        </w:rPr>
        <w:t xml:space="preserve">l’esame di qualsiasi aspetto relativo ai mangimi, agli alimenti, alla salute e al benessere degli animali per verificare che tali aspetti siano conformi alle prescrizioni di legge. </w:t>
      </w:r>
      <w:r w:rsidRPr="00627F82">
        <w:rPr>
          <w:rFonts w:ascii="Century Gothic" w:hAnsi="Century Gothic" w:cs="Arial"/>
          <w:sz w:val="18"/>
          <w:szCs w:val="16"/>
        </w:rPr>
        <w:t>L’ispezione è un atto de</w:t>
      </w:r>
      <w:r w:rsidR="00020C6F" w:rsidRPr="00627F82">
        <w:rPr>
          <w:rFonts w:ascii="Century Gothic" w:hAnsi="Century Gothic" w:cs="Arial"/>
          <w:sz w:val="18"/>
          <w:szCs w:val="16"/>
        </w:rPr>
        <w:t>l controllo ufficiale in cui l’A</w:t>
      </w:r>
      <w:r w:rsidRPr="00627F82">
        <w:rPr>
          <w:rFonts w:ascii="Century Gothic" w:hAnsi="Century Gothic" w:cs="Arial"/>
          <w:sz w:val="18"/>
          <w:szCs w:val="16"/>
        </w:rPr>
        <w:t>utorità competente effettua delle valutazioni proprie a prescindere dagli strumenti di cui si serve la ditta. Non rientra nel campo della ispezione la valutazione dell’efficacia dei documenti aziendali che verrà invece considerata e discussa in sede di audit.</w:t>
      </w:r>
    </w:p>
    <w:p w:rsidR="005F12B8" w:rsidRPr="00627F82" w:rsidRDefault="002374EA" w:rsidP="00E01740">
      <w:pPr>
        <w:numPr>
          <w:ilvl w:val="0"/>
          <w:numId w:val="22"/>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bCs/>
          <w:iCs/>
          <w:sz w:val="18"/>
          <w:szCs w:val="16"/>
        </w:rPr>
        <w:t>verifica</w:t>
      </w:r>
    </w:p>
    <w:p w:rsidR="002374EA" w:rsidRPr="00627F82" w:rsidRDefault="002374EA"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iCs/>
          <w:sz w:val="18"/>
          <w:szCs w:val="16"/>
        </w:rPr>
        <w:t xml:space="preserve">il controllo, mediante esame e considerazione di prove obiettive, volto a stabilire se siano stati soddisfatti requisiti specifici; </w:t>
      </w:r>
      <w:r w:rsidRPr="00627F82">
        <w:rPr>
          <w:rFonts w:ascii="Century Gothic" w:hAnsi="Century Gothic" w:cs="Arial"/>
          <w:sz w:val="18"/>
          <w:szCs w:val="16"/>
        </w:rPr>
        <w:t>per cui la verifica viene attuata in fasi particolari del controllo ufficiale. La verifica rappresenta, quindi, la valutazione approfondita di un determinato aspetto e valuta quanto disposto dall’azienda non entrando nel merito dell’efficacia. Tali verifiche possono essere condotte mediante utilizzo di una lista di riscontro. Non rientra nel campo della verifica la valutazione dell’efficacia dei documenti aziendali che verrà invece considerata e discussa in sede di audit.</w:t>
      </w:r>
    </w:p>
    <w:p w:rsidR="005F12B8" w:rsidRPr="00627F82" w:rsidRDefault="002374EA" w:rsidP="00E01740">
      <w:pPr>
        <w:numPr>
          <w:ilvl w:val="0"/>
          <w:numId w:val="22"/>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bCs/>
          <w:iCs/>
          <w:sz w:val="18"/>
          <w:szCs w:val="16"/>
        </w:rPr>
        <w:t>audit</w:t>
      </w:r>
    </w:p>
    <w:p w:rsidR="002374EA" w:rsidRPr="00627F82" w:rsidRDefault="002374EA"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cs="Arial"/>
          <w:iCs/>
          <w:sz w:val="18"/>
          <w:szCs w:val="16"/>
        </w:rPr>
        <w:t xml:space="preserve">un esame sistematico e indipendente per accertare se determinate attività e i risultati correlati siano conformi alle disposizioni previste, se tali disposizioni siano attuate in modo efficace e </w:t>
      </w:r>
      <w:r w:rsidR="005F2963">
        <w:rPr>
          <w:rFonts w:ascii="Century Gothic" w:hAnsi="Century Gothic" w:cs="Arial"/>
          <w:iCs/>
          <w:sz w:val="18"/>
          <w:szCs w:val="16"/>
        </w:rPr>
        <w:t>adeguato</w:t>
      </w:r>
      <w:r w:rsidRPr="00627F82">
        <w:rPr>
          <w:rFonts w:ascii="Century Gothic" w:hAnsi="Century Gothic" w:cs="Arial"/>
          <w:iCs/>
          <w:sz w:val="18"/>
          <w:szCs w:val="16"/>
        </w:rPr>
        <w:t xml:space="preserve"> per raggiungere determinati obiettivi; </w:t>
      </w:r>
      <w:r w:rsidRPr="00627F82">
        <w:rPr>
          <w:rFonts w:ascii="Century Gothic" w:hAnsi="Century Gothic" w:cs="Arial"/>
          <w:sz w:val="18"/>
          <w:szCs w:val="16"/>
        </w:rPr>
        <w:t>all’interno dell’audit si dovranno valutare l’efficacia e l’applicazione dei documenti aziendali seguendo lo schema del Reg</w:t>
      </w:r>
      <w:r w:rsidR="00A7122A" w:rsidRPr="00627F82">
        <w:rPr>
          <w:rFonts w:ascii="Century Gothic" w:hAnsi="Century Gothic" w:cs="Arial"/>
          <w:sz w:val="18"/>
          <w:szCs w:val="16"/>
        </w:rPr>
        <w:t>. (</w:t>
      </w:r>
      <w:r w:rsidRPr="00627F82">
        <w:rPr>
          <w:rFonts w:ascii="Century Gothic" w:hAnsi="Century Gothic" w:cs="Arial"/>
          <w:sz w:val="18"/>
          <w:szCs w:val="16"/>
        </w:rPr>
        <w:t>CE</w:t>
      </w:r>
      <w:r w:rsidR="00A7122A" w:rsidRPr="00627F82">
        <w:rPr>
          <w:rFonts w:ascii="Century Gothic" w:hAnsi="Century Gothic" w:cs="Arial"/>
          <w:sz w:val="18"/>
          <w:szCs w:val="16"/>
        </w:rPr>
        <w:t>)</w:t>
      </w:r>
      <w:r w:rsidR="006578D9" w:rsidRPr="00627F82">
        <w:rPr>
          <w:rFonts w:ascii="Century Gothic" w:hAnsi="Century Gothic" w:cs="Arial"/>
          <w:sz w:val="18"/>
          <w:szCs w:val="16"/>
        </w:rPr>
        <w:t xml:space="preserve"> n.</w:t>
      </w:r>
      <w:r w:rsidRPr="00627F82">
        <w:rPr>
          <w:rFonts w:ascii="Century Gothic" w:hAnsi="Century Gothic" w:cs="Arial"/>
          <w:sz w:val="18"/>
          <w:szCs w:val="16"/>
        </w:rPr>
        <w:t xml:space="preserve"> 854/2004 con i relativi audit di buone prassi igieniche e procedure basate sull’HACCP (in pratica la valutazione dell’intero autocontrollo aziendale della sua conformità alla norma, della congruità con il tipo e quantitativo di prodotto esitato ed inoltre della sua effettiva applicazione, delle modalità con cui viene applicato e soprattutto della sua efficacia). L’audit, a differenza delle altre fattispecie, deve essere programmato e concordato con la ditta che lo deve subire. All’interno dell’audit il personale di controllo potrà compiere atti ispettivi e verifiche. È necessario chiarire che l’audit può riguardare la valutazione di singole procedure o punti dell’autocontrollo aziendale in base ag</w:t>
      </w:r>
      <w:r w:rsidR="005F12B8" w:rsidRPr="00627F82">
        <w:rPr>
          <w:rFonts w:ascii="Century Gothic" w:hAnsi="Century Gothic" w:cs="Arial"/>
          <w:sz w:val="18"/>
          <w:szCs w:val="16"/>
        </w:rPr>
        <w:t>li obiettivi dell’audit stesso.</w:t>
      </w:r>
    </w:p>
    <w:p w:rsidR="000B2DBC" w:rsidRPr="00627F82" w:rsidRDefault="000B2DBC" w:rsidP="00E01740">
      <w:pPr>
        <w:pStyle w:val="NormaleWeb"/>
        <w:spacing w:before="0" w:beforeAutospacing="0" w:after="0" w:afterAutospacing="0" w:line="240" w:lineRule="atLeast"/>
        <w:jc w:val="both"/>
        <w:rPr>
          <w:rFonts w:ascii="Century Gothic" w:hAnsi="Century Gothic"/>
          <w:b/>
          <w:sz w:val="18"/>
          <w:szCs w:val="16"/>
        </w:rPr>
      </w:pPr>
      <w:bookmarkStart w:id="4" w:name="amendingact"/>
      <w:bookmarkStart w:id="5" w:name="linkedacts"/>
      <w:bookmarkEnd w:id="4"/>
      <w:bookmarkEnd w:id="5"/>
      <w:r w:rsidRPr="00627F82">
        <w:rPr>
          <w:rFonts w:ascii="Century Gothic" w:hAnsi="Century Gothic"/>
          <w:b/>
          <w:sz w:val="22"/>
          <w:szCs w:val="16"/>
        </w:rPr>
        <w:lastRenderedPageBreak/>
        <w:t>1.</w:t>
      </w:r>
      <w:r w:rsidR="005F12B8" w:rsidRPr="00627F82">
        <w:rPr>
          <w:rFonts w:ascii="Century Gothic" w:hAnsi="Century Gothic"/>
          <w:b/>
          <w:sz w:val="22"/>
          <w:szCs w:val="16"/>
        </w:rPr>
        <w:t>8</w:t>
      </w:r>
      <w:r w:rsidRPr="00627F82">
        <w:rPr>
          <w:rFonts w:ascii="Century Gothic" w:hAnsi="Century Gothic"/>
          <w:b/>
          <w:sz w:val="22"/>
          <w:szCs w:val="16"/>
        </w:rPr>
        <w:t xml:space="preserve"> </w:t>
      </w:r>
      <w:r w:rsidRPr="00627F82">
        <w:rPr>
          <w:rFonts w:ascii="Century Gothic" w:hAnsi="Century Gothic"/>
          <w:b/>
          <w:sz w:val="18"/>
          <w:szCs w:val="16"/>
        </w:rPr>
        <w:t>AUDIT</w:t>
      </w:r>
    </w:p>
    <w:p w:rsidR="005F12B8" w:rsidRPr="00627F82" w:rsidRDefault="005F12B8" w:rsidP="00E01740">
      <w:pPr>
        <w:autoSpaceDE w:val="0"/>
        <w:autoSpaceDN w:val="0"/>
        <w:adjustRightInd w:val="0"/>
        <w:spacing w:line="240" w:lineRule="atLeast"/>
        <w:jc w:val="both"/>
        <w:rPr>
          <w:rFonts w:ascii="Century Gothic" w:hAnsi="Century Gothic"/>
          <w:sz w:val="18"/>
          <w:szCs w:val="16"/>
        </w:rPr>
      </w:pP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 xml:space="preserve">L’attività di controllo ufficiale, con l’applicazione del “pacchetto igiene” in particolare dell’art. 4, paragrafo 6, del </w:t>
      </w:r>
      <w:r w:rsidR="00303BD7" w:rsidRPr="00627F82">
        <w:rPr>
          <w:rFonts w:ascii="Century Gothic" w:hAnsi="Century Gothic"/>
          <w:sz w:val="18"/>
          <w:szCs w:val="16"/>
        </w:rPr>
        <w:t>Reg</w:t>
      </w:r>
      <w:r w:rsidR="00A7122A" w:rsidRPr="00627F82">
        <w:rPr>
          <w:rFonts w:ascii="Century Gothic" w:hAnsi="Century Gothic"/>
          <w:sz w:val="18"/>
          <w:szCs w:val="16"/>
        </w:rPr>
        <w:t>.</w:t>
      </w:r>
      <w:r w:rsidRPr="00627F82">
        <w:rPr>
          <w:rFonts w:ascii="Century Gothic" w:hAnsi="Century Gothic"/>
          <w:sz w:val="18"/>
          <w:szCs w:val="16"/>
        </w:rPr>
        <w:t xml:space="preserve"> (CE) </w:t>
      </w:r>
      <w:r w:rsidR="006578D9" w:rsidRPr="00627F82">
        <w:rPr>
          <w:rFonts w:ascii="Century Gothic" w:hAnsi="Century Gothic"/>
          <w:sz w:val="18"/>
          <w:szCs w:val="16"/>
        </w:rPr>
        <w:t>n</w:t>
      </w:r>
      <w:r w:rsidRPr="00627F82">
        <w:rPr>
          <w:rFonts w:ascii="Century Gothic" w:hAnsi="Century Gothic"/>
          <w:sz w:val="18"/>
          <w:szCs w:val="16"/>
        </w:rPr>
        <w:t>. 882/2004, ha introdotto l’attività di audit al fine di verificare se i controlli ufficiali condotti dalle Autorità competenti relativi alla normativa in materia di mangimi e alimenti, alle norme di salute e sul benessere degli animali sono eseguiti in modo efficace e sono idonei a conseguire gli obiettivi stabiliti dalla normativa inerente, compresa la conformità ai piani di controllo nazionali e regionali.</w:t>
      </w:r>
    </w:p>
    <w:p w:rsidR="005F12B8" w:rsidRPr="00627F82" w:rsidRDefault="005F12B8"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 xml:space="preserve">Il processo di valutazione di un sistema di controllo avviene tramite: </w:t>
      </w:r>
    </w:p>
    <w:p w:rsidR="005F12B8" w:rsidRPr="00627F82" w:rsidRDefault="005F12B8" w:rsidP="00E01740">
      <w:pPr>
        <w:numPr>
          <w:ilvl w:val="0"/>
          <w:numId w:val="22"/>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audit interni;</w:t>
      </w:r>
    </w:p>
    <w:p w:rsidR="005F12B8" w:rsidRPr="00627F82" w:rsidRDefault="005F12B8" w:rsidP="00E01740">
      <w:pPr>
        <w:numPr>
          <w:ilvl w:val="0"/>
          <w:numId w:val="22"/>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audit regionali nei confronti delle Autorità competenti territoriali;</w:t>
      </w:r>
    </w:p>
    <w:p w:rsidR="005F12B8" w:rsidRPr="00627F82" w:rsidRDefault="005F12B8" w:rsidP="00E01740">
      <w:pPr>
        <w:numPr>
          <w:ilvl w:val="0"/>
          <w:numId w:val="22"/>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audit interni di supervisione;</w:t>
      </w:r>
    </w:p>
    <w:p w:rsidR="005F12B8" w:rsidRPr="00627F82" w:rsidRDefault="005F12B8"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 xml:space="preserve">in conformità a quanto previsto dal Reg. (CE) </w:t>
      </w:r>
      <w:r w:rsidR="006578D9" w:rsidRPr="00627F82">
        <w:rPr>
          <w:rFonts w:ascii="Century Gothic" w:hAnsi="Century Gothic"/>
          <w:sz w:val="18"/>
          <w:szCs w:val="16"/>
        </w:rPr>
        <w:t>n</w:t>
      </w:r>
      <w:r w:rsidRPr="00627F82">
        <w:rPr>
          <w:rFonts w:ascii="Century Gothic" w:hAnsi="Century Gothic"/>
          <w:sz w:val="18"/>
          <w:szCs w:val="16"/>
        </w:rPr>
        <w:t xml:space="preserve">. 882/2004, dal Reg. (CE) </w:t>
      </w:r>
      <w:r w:rsidR="006578D9" w:rsidRPr="00627F82">
        <w:rPr>
          <w:rFonts w:ascii="Century Gothic" w:hAnsi="Century Gothic"/>
          <w:sz w:val="18"/>
          <w:szCs w:val="16"/>
        </w:rPr>
        <w:t>n</w:t>
      </w:r>
      <w:r w:rsidRPr="00627F82">
        <w:rPr>
          <w:rFonts w:ascii="Century Gothic" w:hAnsi="Century Gothic"/>
          <w:sz w:val="18"/>
          <w:szCs w:val="16"/>
        </w:rPr>
        <w:t>. 854/2004 e dalla Decisione 2006/677/CE.</w:t>
      </w: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In quest’ambito si collocano gli audit interni da parte d</w:t>
      </w:r>
      <w:r w:rsidR="00B56AA1" w:rsidRPr="00627F82">
        <w:rPr>
          <w:rFonts w:ascii="Century Gothic" w:hAnsi="Century Gothic"/>
          <w:sz w:val="18"/>
          <w:szCs w:val="16"/>
        </w:rPr>
        <w:t>ell’</w:t>
      </w:r>
      <w:r w:rsidRPr="00627F82">
        <w:rPr>
          <w:rFonts w:ascii="Century Gothic" w:hAnsi="Century Gothic"/>
          <w:sz w:val="18"/>
          <w:szCs w:val="16"/>
        </w:rPr>
        <w:t>Autor</w:t>
      </w:r>
      <w:r w:rsidR="00B56AA1" w:rsidRPr="00627F82">
        <w:rPr>
          <w:rFonts w:ascii="Century Gothic" w:hAnsi="Century Gothic"/>
          <w:sz w:val="18"/>
          <w:szCs w:val="16"/>
        </w:rPr>
        <w:t xml:space="preserve">ità Competente e quelli svolti </w:t>
      </w:r>
      <w:r w:rsidRPr="00627F82">
        <w:rPr>
          <w:rFonts w:ascii="Century Gothic" w:hAnsi="Century Gothic"/>
          <w:sz w:val="18"/>
          <w:szCs w:val="16"/>
        </w:rPr>
        <w:t>a livello di Autorità Competente regionale</w:t>
      </w:r>
      <w:r w:rsidR="00B56AA1" w:rsidRPr="00627F82">
        <w:rPr>
          <w:rFonts w:ascii="Century Gothic" w:hAnsi="Century Gothic"/>
          <w:sz w:val="18"/>
          <w:szCs w:val="16"/>
        </w:rPr>
        <w:t>,</w:t>
      </w:r>
      <w:r w:rsidRPr="00627F82">
        <w:rPr>
          <w:rFonts w:ascii="Century Gothic" w:hAnsi="Century Gothic"/>
          <w:sz w:val="18"/>
          <w:szCs w:val="16"/>
        </w:rPr>
        <w:t xml:space="preserve"> nei confronti delle Autorità competenti territoriali al fine di verificare l’efficacia del controllo ufficiale in ambito locale.</w:t>
      </w: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L’obiettivo degli audit regionali e locali di sistema è valutare l’affidabilità nel tempo, in termini di raggiungimento degli standard individuati, del Sistema di Gestione Qualità adottato dalle Autorità competenti territoriali per garantire l’efficacia del controllo ufficiale. Gli audit interni di supervisione effettuati dai Direttori di Unità Operativa, o loro delegati, si identificano come strumento all'interno delle attività di formazione, addestr</w:t>
      </w:r>
      <w:r w:rsidR="009E768A" w:rsidRPr="00627F82">
        <w:rPr>
          <w:rFonts w:ascii="Century Gothic" w:hAnsi="Century Gothic"/>
          <w:sz w:val="18"/>
          <w:szCs w:val="16"/>
        </w:rPr>
        <w:t>amento ed affiancamento di tutte</w:t>
      </w:r>
      <w:r w:rsidRPr="00627F82">
        <w:rPr>
          <w:rFonts w:ascii="Century Gothic" w:hAnsi="Century Gothic"/>
          <w:sz w:val="18"/>
          <w:szCs w:val="16"/>
        </w:rPr>
        <w:t xml:space="preserve"> le tipologie di operatori che sono coinvolti nell'ambito delle attività del controllo ufficiale previsto dal Reg. (CE) </w:t>
      </w:r>
      <w:r w:rsidR="006578D9" w:rsidRPr="00627F82">
        <w:rPr>
          <w:rFonts w:ascii="Century Gothic" w:hAnsi="Century Gothic"/>
          <w:sz w:val="18"/>
          <w:szCs w:val="16"/>
        </w:rPr>
        <w:t>n</w:t>
      </w:r>
      <w:r w:rsidRPr="00627F82">
        <w:rPr>
          <w:rFonts w:ascii="Century Gothic" w:hAnsi="Century Gothic"/>
          <w:sz w:val="18"/>
          <w:szCs w:val="16"/>
        </w:rPr>
        <w:t>. 882/2004, utile per “potenziare” le capacità tecniche degli operatori stessi, mediante la condivisione delle migliori pratiche disponibili nei servizi, attraverso un confronto diretto e sul campo tra tutte le parti interessate alle attività correlate alla sicurezza alimentare.</w:t>
      </w:r>
    </w:p>
    <w:p w:rsidR="0080405C" w:rsidRPr="00627F82" w:rsidRDefault="005F12B8"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Come già detto l</w:t>
      </w:r>
      <w:r w:rsidR="000B2DBC" w:rsidRPr="00627F82">
        <w:rPr>
          <w:rFonts w:ascii="Century Gothic" w:hAnsi="Century Gothic"/>
          <w:sz w:val="18"/>
          <w:szCs w:val="16"/>
        </w:rPr>
        <w:t>e linee d'indirizzo definiscono i criteri di esecuzione degli audit</w:t>
      </w:r>
      <w:r w:rsidRPr="00627F82">
        <w:rPr>
          <w:rFonts w:ascii="Century Gothic" w:hAnsi="Century Gothic"/>
          <w:sz w:val="18"/>
          <w:szCs w:val="16"/>
        </w:rPr>
        <w:t xml:space="preserve"> sono riportate nel</w:t>
      </w:r>
      <w:r w:rsidR="000B2DBC" w:rsidRPr="00627F82">
        <w:rPr>
          <w:rFonts w:ascii="Century Gothic" w:hAnsi="Century Gothic"/>
          <w:sz w:val="18"/>
          <w:szCs w:val="16"/>
        </w:rPr>
        <w:t xml:space="preserve"> Reg. (CE) </w:t>
      </w:r>
      <w:r w:rsidR="006578D9" w:rsidRPr="00627F82">
        <w:rPr>
          <w:rFonts w:ascii="Century Gothic" w:hAnsi="Century Gothic"/>
          <w:sz w:val="18"/>
          <w:szCs w:val="16"/>
        </w:rPr>
        <w:t>n</w:t>
      </w:r>
      <w:r w:rsidR="0080405C" w:rsidRPr="00627F82">
        <w:rPr>
          <w:rFonts w:ascii="Century Gothic" w:hAnsi="Century Gothic"/>
          <w:sz w:val="18"/>
          <w:szCs w:val="16"/>
        </w:rPr>
        <w:t>. 882/2004.</w:t>
      </w:r>
    </w:p>
    <w:p w:rsidR="0080405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 xml:space="preserve">In questo contesto è opportuno tener conto dei seguenti estratti di detto </w:t>
      </w:r>
      <w:r w:rsidR="00303BD7" w:rsidRPr="00627F82">
        <w:rPr>
          <w:rFonts w:ascii="Century Gothic" w:hAnsi="Century Gothic"/>
          <w:sz w:val="18"/>
          <w:szCs w:val="16"/>
        </w:rPr>
        <w:t>Regolamento</w:t>
      </w:r>
      <w:r w:rsidR="00A7122A" w:rsidRPr="00627F82">
        <w:rPr>
          <w:rFonts w:ascii="Century Gothic" w:hAnsi="Century Gothic"/>
          <w:sz w:val="18"/>
          <w:szCs w:val="16"/>
        </w:rPr>
        <w:t>.</w:t>
      </w:r>
    </w:p>
    <w:p w:rsidR="00627F82" w:rsidRDefault="00627F82" w:rsidP="00E01740">
      <w:pPr>
        <w:autoSpaceDE w:val="0"/>
        <w:autoSpaceDN w:val="0"/>
        <w:adjustRightInd w:val="0"/>
        <w:spacing w:line="240" w:lineRule="atLeast"/>
        <w:jc w:val="both"/>
        <w:rPr>
          <w:rFonts w:ascii="Century Gothic" w:hAnsi="Century Gothic"/>
          <w:sz w:val="18"/>
          <w:szCs w:val="16"/>
        </w:rPr>
      </w:pPr>
    </w:p>
    <w:p w:rsidR="000B2DBC" w:rsidRPr="00627F82" w:rsidRDefault="00CE7885"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Definizioni</w:t>
      </w:r>
      <w:r w:rsidR="006A0004" w:rsidRPr="00627F82">
        <w:rPr>
          <w:rFonts w:ascii="Century Gothic" w:hAnsi="Century Gothic"/>
          <w:sz w:val="18"/>
          <w:szCs w:val="16"/>
        </w:rPr>
        <w:t xml:space="preserve"> generiche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qualità</w:t>
      </w:r>
      <w:r w:rsidRPr="00627F82">
        <w:rPr>
          <w:rFonts w:ascii="Century Gothic" w:hAnsi="Century Gothic"/>
          <w:sz w:val="18"/>
          <w:szCs w:val="16"/>
        </w:rPr>
        <w:t>: grado in cui un insieme di caratteristiche intrinseche soddisfa i requisiti</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requisito</w:t>
      </w:r>
      <w:r w:rsidRPr="00627F82">
        <w:rPr>
          <w:rFonts w:ascii="Century Gothic" w:hAnsi="Century Gothic"/>
          <w:sz w:val="18"/>
          <w:szCs w:val="16"/>
        </w:rPr>
        <w:t>: esigenza o aspettativa che può essere espressa, generalmente implicita o</w:t>
      </w:r>
      <w:r w:rsidR="00E84514" w:rsidRPr="00627F82">
        <w:rPr>
          <w:rFonts w:ascii="Century Gothic" w:hAnsi="Century Gothic"/>
          <w:sz w:val="18"/>
          <w:szCs w:val="16"/>
        </w:rPr>
        <w:t xml:space="preserve"> </w:t>
      </w:r>
      <w:r w:rsidR="005F12B8" w:rsidRPr="00627F82">
        <w:rPr>
          <w:rFonts w:ascii="Century Gothic" w:hAnsi="Century Gothic"/>
          <w:sz w:val="18"/>
          <w:szCs w:val="16"/>
        </w:rPr>
        <w:t>cogente;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soddisfazione del cliente</w:t>
      </w:r>
      <w:r w:rsidRPr="00627F82">
        <w:rPr>
          <w:rFonts w:ascii="Century Gothic" w:hAnsi="Century Gothic"/>
          <w:sz w:val="18"/>
          <w:szCs w:val="16"/>
        </w:rPr>
        <w:t>: percezione del cliente su quanto i suoi requisiti siano</w:t>
      </w:r>
      <w:r w:rsidR="00E84514" w:rsidRPr="00627F82">
        <w:rPr>
          <w:rFonts w:ascii="Century Gothic" w:hAnsi="Century Gothic"/>
          <w:sz w:val="18"/>
          <w:szCs w:val="16"/>
        </w:rPr>
        <w:t xml:space="preserve"> </w:t>
      </w:r>
      <w:r w:rsidRPr="00627F82">
        <w:rPr>
          <w:rFonts w:ascii="Century Gothic" w:hAnsi="Century Gothic"/>
          <w:sz w:val="18"/>
          <w:szCs w:val="16"/>
        </w:rPr>
        <w:t>stati soddisfatti</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sistema</w:t>
      </w:r>
      <w:r w:rsidRPr="00627F82">
        <w:rPr>
          <w:rFonts w:ascii="Century Gothic" w:hAnsi="Century Gothic"/>
          <w:sz w:val="18"/>
          <w:szCs w:val="16"/>
        </w:rPr>
        <w:t>: insieme di elementi t</w:t>
      </w:r>
      <w:r w:rsidR="005F12B8" w:rsidRPr="00627F82">
        <w:rPr>
          <w:rFonts w:ascii="Century Gothic" w:hAnsi="Century Gothic"/>
          <w:sz w:val="18"/>
          <w:szCs w:val="16"/>
        </w:rPr>
        <w:t>ra loro correlati o interagenti;</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sistema di gestione per la qualità</w:t>
      </w:r>
      <w:r w:rsidRPr="00627F82">
        <w:rPr>
          <w:rFonts w:ascii="Century Gothic" w:hAnsi="Century Gothic"/>
          <w:sz w:val="18"/>
          <w:szCs w:val="16"/>
        </w:rPr>
        <w:t>: sistema di gestione per guidare e tenere sotto</w:t>
      </w:r>
      <w:r w:rsidR="00E84514" w:rsidRPr="00627F82">
        <w:rPr>
          <w:rFonts w:ascii="Century Gothic" w:hAnsi="Century Gothic"/>
          <w:sz w:val="18"/>
          <w:szCs w:val="16"/>
        </w:rPr>
        <w:t xml:space="preserve"> </w:t>
      </w:r>
      <w:r w:rsidRPr="00627F82">
        <w:rPr>
          <w:rFonts w:ascii="Century Gothic" w:hAnsi="Century Gothic"/>
          <w:sz w:val="18"/>
          <w:szCs w:val="16"/>
        </w:rPr>
        <w:t>controllo un'organizzazio</w:t>
      </w:r>
      <w:r w:rsidR="005F12B8" w:rsidRPr="00627F82">
        <w:rPr>
          <w:rFonts w:ascii="Century Gothic" w:hAnsi="Century Gothic"/>
          <w:sz w:val="18"/>
          <w:szCs w:val="16"/>
        </w:rPr>
        <w:t>ne con riferimento alla qualità;</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lastRenderedPageBreak/>
        <w:t>politica per la qualità</w:t>
      </w:r>
      <w:r w:rsidRPr="00627F82">
        <w:rPr>
          <w:rFonts w:ascii="Century Gothic" w:hAnsi="Century Gothic"/>
          <w:sz w:val="18"/>
          <w:szCs w:val="16"/>
        </w:rPr>
        <w:t>: obiettivi ed indirizzi generali di un'organizzazione, relativi</w:t>
      </w:r>
      <w:r w:rsidR="00E84514" w:rsidRPr="00627F82">
        <w:rPr>
          <w:rFonts w:ascii="Century Gothic" w:hAnsi="Century Gothic"/>
          <w:sz w:val="18"/>
          <w:szCs w:val="16"/>
        </w:rPr>
        <w:t xml:space="preserve"> </w:t>
      </w:r>
      <w:r w:rsidRPr="00627F82">
        <w:rPr>
          <w:rFonts w:ascii="Century Gothic" w:hAnsi="Century Gothic"/>
          <w:sz w:val="18"/>
          <w:szCs w:val="16"/>
        </w:rPr>
        <w:t>alla qualità, espressi in modo formale dall’alta direzione</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obiettivo per la qualità</w:t>
      </w:r>
      <w:r w:rsidRPr="00627F82">
        <w:rPr>
          <w:rFonts w:ascii="Century Gothic" w:hAnsi="Century Gothic"/>
          <w:sz w:val="18"/>
          <w:szCs w:val="16"/>
        </w:rPr>
        <w:t>: qualcosa cui ci si aspira o cui</w:t>
      </w:r>
      <w:r w:rsidR="005F12B8" w:rsidRPr="00627F82">
        <w:rPr>
          <w:rFonts w:ascii="Century Gothic" w:hAnsi="Century Gothic"/>
          <w:sz w:val="18"/>
          <w:szCs w:val="16"/>
        </w:rPr>
        <w:t xml:space="preserve"> si mira, relativo alla qualità;</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gestione</w:t>
      </w:r>
      <w:r w:rsidRPr="00627F82">
        <w:rPr>
          <w:rFonts w:ascii="Century Gothic" w:hAnsi="Century Gothic"/>
          <w:sz w:val="18"/>
          <w:szCs w:val="16"/>
        </w:rPr>
        <w:t>: attività coordinate per guidare e tenere sotto controllo un'organizzazione</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alta direzione</w:t>
      </w:r>
      <w:r w:rsidRPr="00627F82">
        <w:rPr>
          <w:rFonts w:ascii="Century Gothic" w:hAnsi="Century Gothic"/>
          <w:sz w:val="18"/>
          <w:szCs w:val="16"/>
        </w:rPr>
        <w:t>: persona o gruppo di persone che, dal livello più elevato di</w:t>
      </w:r>
      <w:r w:rsidR="00E84514" w:rsidRPr="00627F82">
        <w:rPr>
          <w:rFonts w:ascii="Century Gothic" w:hAnsi="Century Gothic"/>
          <w:sz w:val="18"/>
          <w:szCs w:val="16"/>
        </w:rPr>
        <w:t xml:space="preserve"> </w:t>
      </w:r>
      <w:r w:rsidRPr="00627F82">
        <w:rPr>
          <w:rFonts w:ascii="Century Gothic" w:hAnsi="Century Gothic"/>
          <w:sz w:val="18"/>
          <w:szCs w:val="16"/>
        </w:rPr>
        <w:t>un'organizzazione, la guidano e la gestiscono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miglioramento continuo</w:t>
      </w:r>
      <w:r w:rsidRPr="00627F82">
        <w:rPr>
          <w:rFonts w:ascii="Century Gothic" w:hAnsi="Century Gothic"/>
          <w:sz w:val="18"/>
          <w:szCs w:val="16"/>
        </w:rPr>
        <w:t>: attività ricorrente mirata ad accrescere la capacità di</w:t>
      </w:r>
      <w:r w:rsidR="00E84514" w:rsidRPr="00627F82">
        <w:rPr>
          <w:rFonts w:ascii="Century Gothic" w:hAnsi="Century Gothic"/>
          <w:sz w:val="18"/>
          <w:szCs w:val="16"/>
        </w:rPr>
        <w:t xml:space="preserve"> </w:t>
      </w:r>
      <w:r w:rsidRPr="00627F82">
        <w:rPr>
          <w:rFonts w:ascii="Century Gothic" w:hAnsi="Century Gothic"/>
          <w:sz w:val="18"/>
          <w:szCs w:val="16"/>
        </w:rPr>
        <w:t>soddisfare i requisiti</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efficacia</w:t>
      </w:r>
      <w:r w:rsidRPr="00627F82">
        <w:rPr>
          <w:rFonts w:ascii="Century Gothic" w:hAnsi="Century Gothic"/>
          <w:sz w:val="18"/>
          <w:szCs w:val="16"/>
        </w:rPr>
        <w:t>: grado di realizzazione delle attività pianificate e di conseguimento dei</w:t>
      </w:r>
      <w:r w:rsidR="00E84514" w:rsidRPr="00627F82">
        <w:rPr>
          <w:rFonts w:ascii="Century Gothic" w:hAnsi="Century Gothic"/>
          <w:sz w:val="18"/>
          <w:szCs w:val="16"/>
        </w:rPr>
        <w:t xml:space="preserve"> </w:t>
      </w:r>
      <w:r w:rsidR="005F12B8" w:rsidRPr="00627F82">
        <w:rPr>
          <w:rFonts w:ascii="Century Gothic" w:hAnsi="Century Gothic"/>
          <w:sz w:val="18"/>
          <w:szCs w:val="16"/>
        </w:rPr>
        <w:t>risultati pianificati;</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efficienza</w:t>
      </w:r>
      <w:r w:rsidRPr="00627F82">
        <w:rPr>
          <w:rFonts w:ascii="Century Gothic" w:hAnsi="Century Gothic"/>
          <w:sz w:val="18"/>
          <w:szCs w:val="16"/>
        </w:rPr>
        <w:t>: rapporto tra i risultati ottenuti e le risorse utilizzate per ottenerli</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organizzazione</w:t>
      </w:r>
      <w:r w:rsidRPr="00627F82">
        <w:rPr>
          <w:rFonts w:ascii="Century Gothic" w:hAnsi="Century Gothic"/>
          <w:sz w:val="18"/>
          <w:szCs w:val="16"/>
        </w:rPr>
        <w:t>: insieme di persone e di mez</w:t>
      </w:r>
      <w:r w:rsidR="00E84514" w:rsidRPr="00627F82">
        <w:rPr>
          <w:rFonts w:ascii="Century Gothic" w:hAnsi="Century Gothic"/>
          <w:sz w:val="18"/>
          <w:szCs w:val="16"/>
        </w:rPr>
        <w:t>zi, con definite responsabilità</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struttura organizzativa</w:t>
      </w:r>
      <w:r w:rsidRPr="00627F82">
        <w:rPr>
          <w:rFonts w:ascii="Century Gothic" w:hAnsi="Century Gothic"/>
          <w:sz w:val="18"/>
          <w:szCs w:val="16"/>
        </w:rPr>
        <w:t>: articolazione di responsabilità, autorità e interrelazioni tra</w:t>
      </w:r>
      <w:r w:rsidR="00E84514" w:rsidRPr="00627F82">
        <w:rPr>
          <w:rFonts w:ascii="Century Gothic" w:hAnsi="Century Gothic"/>
          <w:sz w:val="18"/>
          <w:szCs w:val="16"/>
        </w:rPr>
        <w:t xml:space="preserve"> p</w:t>
      </w:r>
      <w:r w:rsidR="005F12B8" w:rsidRPr="00627F82">
        <w:rPr>
          <w:rFonts w:ascii="Century Gothic" w:hAnsi="Century Gothic"/>
          <w:sz w:val="18"/>
          <w:szCs w:val="16"/>
        </w:rPr>
        <w:t>ersone;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ambiente di lavoro</w:t>
      </w:r>
      <w:r w:rsidRPr="00627F82">
        <w:rPr>
          <w:rFonts w:ascii="Century Gothic" w:hAnsi="Century Gothic"/>
          <w:sz w:val="18"/>
          <w:szCs w:val="16"/>
        </w:rPr>
        <w:t>: insieme di condizioni ne</w:t>
      </w:r>
      <w:r w:rsidR="005F12B8" w:rsidRPr="00627F82">
        <w:rPr>
          <w:rFonts w:ascii="Century Gothic" w:hAnsi="Century Gothic"/>
          <w:sz w:val="18"/>
          <w:szCs w:val="16"/>
        </w:rPr>
        <w:t>l cui ambito è svolto il lavoro;</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cliente</w:t>
      </w:r>
      <w:r w:rsidRPr="00627F82">
        <w:rPr>
          <w:rFonts w:ascii="Century Gothic" w:hAnsi="Century Gothic"/>
          <w:sz w:val="18"/>
          <w:szCs w:val="16"/>
        </w:rPr>
        <w:t>: organizzazione o</w:t>
      </w:r>
      <w:r w:rsidR="005F12B8" w:rsidRPr="00627F82">
        <w:rPr>
          <w:rFonts w:ascii="Century Gothic" w:hAnsi="Century Gothic"/>
          <w:sz w:val="18"/>
          <w:szCs w:val="16"/>
        </w:rPr>
        <w:t xml:space="preserve"> persona che riceve un prodotto;</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fornitore</w:t>
      </w:r>
      <w:r w:rsidRPr="00627F82">
        <w:rPr>
          <w:rFonts w:ascii="Century Gothic" w:hAnsi="Century Gothic"/>
          <w:sz w:val="18"/>
          <w:szCs w:val="16"/>
        </w:rPr>
        <w:t>: organizzazione o p</w:t>
      </w:r>
      <w:r w:rsidR="005F12B8" w:rsidRPr="00627F82">
        <w:rPr>
          <w:rFonts w:ascii="Century Gothic" w:hAnsi="Century Gothic"/>
          <w:sz w:val="18"/>
          <w:szCs w:val="16"/>
        </w:rPr>
        <w:t>ersona che fornisce un prodotto;</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processo</w:t>
      </w:r>
      <w:r w:rsidRPr="00627F82">
        <w:rPr>
          <w:rFonts w:ascii="Century Gothic" w:hAnsi="Century Gothic"/>
          <w:sz w:val="18"/>
          <w:szCs w:val="16"/>
        </w:rPr>
        <w:t>: insieme di attività correlate o interagenti che trasformano elementi in</w:t>
      </w:r>
      <w:r w:rsidR="006A0004" w:rsidRPr="00627F82">
        <w:rPr>
          <w:rFonts w:ascii="Century Gothic" w:hAnsi="Century Gothic"/>
          <w:sz w:val="18"/>
          <w:szCs w:val="16"/>
        </w:rPr>
        <w:t xml:space="preserve"> </w:t>
      </w:r>
      <w:r w:rsidR="005F12B8" w:rsidRPr="00627F82">
        <w:rPr>
          <w:rFonts w:ascii="Century Gothic" w:hAnsi="Century Gothic"/>
          <w:sz w:val="18"/>
          <w:szCs w:val="16"/>
        </w:rPr>
        <w:t>entrata in elementi in uscita;</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prodotto</w:t>
      </w:r>
      <w:r w:rsidR="005F12B8" w:rsidRPr="00627F82">
        <w:rPr>
          <w:rFonts w:ascii="Century Gothic" w:hAnsi="Century Gothic"/>
          <w:sz w:val="18"/>
          <w:szCs w:val="16"/>
        </w:rPr>
        <w:t>: risultato di un processo;</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progetto</w:t>
      </w:r>
      <w:r w:rsidRPr="00627F82">
        <w:rPr>
          <w:rFonts w:ascii="Century Gothic" w:hAnsi="Century Gothic"/>
          <w:sz w:val="18"/>
          <w:szCs w:val="16"/>
        </w:rPr>
        <w:t>: processo a sé stante che consiste in un insieme di attività coordinate e</w:t>
      </w:r>
      <w:r w:rsidR="006A0004" w:rsidRPr="00627F82">
        <w:rPr>
          <w:rFonts w:ascii="Century Gothic" w:hAnsi="Century Gothic"/>
          <w:sz w:val="18"/>
          <w:szCs w:val="16"/>
        </w:rPr>
        <w:t xml:space="preserve"> </w:t>
      </w:r>
      <w:r w:rsidRPr="00627F82">
        <w:rPr>
          <w:rFonts w:ascii="Century Gothic" w:hAnsi="Century Gothic"/>
          <w:sz w:val="18"/>
          <w:szCs w:val="16"/>
        </w:rPr>
        <w:t>tenute sotto controllo, con date di inizio e fine, intrapreso per realizzare un</w:t>
      </w:r>
      <w:r w:rsidR="006A0004" w:rsidRPr="00627F82">
        <w:rPr>
          <w:rFonts w:ascii="Century Gothic" w:hAnsi="Century Gothic"/>
          <w:sz w:val="18"/>
          <w:szCs w:val="16"/>
        </w:rPr>
        <w:t xml:space="preserve"> </w:t>
      </w:r>
      <w:r w:rsidRPr="00627F82">
        <w:rPr>
          <w:rFonts w:ascii="Century Gothic" w:hAnsi="Century Gothic"/>
          <w:sz w:val="18"/>
          <w:szCs w:val="16"/>
        </w:rPr>
        <w:t>obiettivo conforme a specifici requisiti, ivi inclusi i limiti di tempo, di costi e di</w:t>
      </w:r>
      <w:r w:rsidR="006A0004" w:rsidRPr="00627F82">
        <w:rPr>
          <w:rFonts w:ascii="Century Gothic" w:hAnsi="Century Gothic"/>
          <w:sz w:val="18"/>
          <w:szCs w:val="16"/>
        </w:rPr>
        <w:t xml:space="preserve"> </w:t>
      </w:r>
      <w:r w:rsidR="005F12B8" w:rsidRPr="00627F82">
        <w:rPr>
          <w:rFonts w:ascii="Century Gothic" w:hAnsi="Century Gothic"/>
          <w:sz w:val="18"/>
          <w:szCs w:val="16"/>
        </w:rPr>
        <w:t>risorse;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procedura</w:t>
      </w:r>
      <w:r w:rsidRPr="00627F82">
        <w:rPr>
          <w:rFonts w:ascii="Century Gothic" w:hAnsi="Century Gothic"/>
          <w:sz w:val="18"/>
          <w:szCs w:val="16"/>
        </w:rPr>
        <w:t>: modo specificato per svolgere un'attività o un processo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caratteristica qualitativa</w:t>
      </w:r>
      <w:r w:rsidRPr="00627F82">
        <w:rPr>
          <w:rFonts w:ascii="Century Gothic" w:hAnsi="Century Gothic"/>
          <w:sz w:val="18"/>
          <w:szCs w:val="16"/>
        </w:rPr>
        <w:t>: caratteristica intrinseca in un prodotto, processo, o</w:t>
      </w:r>
      <w:r w:rsidR="006A0004" w:rsidRPr="00627F82">
        <w:rPr>
          <w:rFonts w:ascii="Century Gothic" w:hAnsi="Century Gothic"/>
          <w:sz w:val="18"/>
          <w:szCs w:val="16"/>
        </w:rPr>
        <w:t xml:space="preserve"> </w:t>
      </w:r>
      <w:r w:rsidRPr="00627F82">
        <w:rPr>
          <w:rFonts w:ascii="Century Gothic" w:hAnsi="Century Gothic"/>
          <w:sz w:val="18"/>
          <w:szCs w:val="16"/>
        </w:rPr>
        <w:t>sistema, derivata da un requisito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rintracciabilità</w:t>
      </w:r>
      <w:r w:rsidRPr="00627F82">
        <w:rPr>
          <w:rFonts w:ascii="Century Gothic" w:hAnsi="Century Gothic"/>
          <w:sz w:val="18"/>
          <w:szCs w:val="16"/>
        </w:rPr>
        <w:t>: capacità di risalire alla storia, all'utilizzazione o all'ubicazione di</w:t>
      </w:r>
      <w:r w:rsidR="006A0004" w:rsidRPr="00627F82">
        <w:rPr>
          <w:rFonts w:ascii="Century Gothic" w:hAnsi="Century Gothic"/>
          <w:sz w:val="18"/>
          <w:szCs w:val="16"/>
        </w:rPr>
        <w:t xml:space="preserve"> </w:t>
      </w:r>
      <w:r w:rsidRPr="00627F82">
        <w:rPr>
          <w:rFonts w:ascii="Century Gothic" w:hAnsi="Century Gothic"/>
          <w:sz w:val="18"/>
          <w:szCs w:val="16"/>
        </w:rPr>
        <w:t>ciò che si sta considerando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conformità</w:t>
      </w:r>
      <w:r w:rsidRPr="00627F82">
        <w:rPr>
          <w:rFonts w:ascii="Century Gothic" w:hAnsi="Century Gothic"/>
          <w:sz w:val="18"/>
          <w:szCs w:val="16"/>
        </w:rPr>
        <w:t>: soddisfacimento di un requisito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non conformità</w:t>
      </w:r>
      <w:r w:rsidRPr="00627F82">
        <w:rPr>
          <w:rFonts w:ascii="Century Gothic" w:hAnsi="Century Gothic"/>
          <w:sz w:val="18"/>
          <w:szCs w:val="16"/>
        </w:rPr>
        <w:t>: mancato soddisfacimento di un requisito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azione preventiva</w:t>
      </w:r>
      <w:r w:rsidRPr="00627F82">
        <w:rPr>
          <w:rFonts w:ascii="Century Gothic" w:hAnsi="Century Gothic"/>
          <w:sz w:val="18"/>
          <w:szCs w:val="16"/>
        </w:rPr>
        <w:t>: azione per eliminare la causa d</w:t>
      </w:r>
      <w:r w:rsidR="005F12B8" w:rsidRPr="00627F82">
        <w:rPr>
          <w:rFonts w:ascii="Century Gothic" w:hAnsi="Century Gothic"/>
          <w:sz w:val="18"/>
          <w:szCs w:val="16"/>
        </w:rPr>
        <w:t>i una non conformità potenziale;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azione correttiva</w:t>
      </w:r>
      <w:r w:rsidRPr="00627F82">
        <w:rPr>
          <w:rFonts w:ascii="Century Gothic" w:hAnsi="Century Gothic"/>
          <w:sz w:val="18"/>
          <w:szCs w:val="16"/>
        </w:rPr>
        <w:t>: azione per eliminare la causa di una non conformità rilevata, o</w:t>
      </w:r>
      <w:r w:rsidR="006A0004" w:rsidRPr="00627F82">
        <w:rPr>
          <w:rFonts w:ascii="Century Gothic" w:hAnsi="Century Gothic"/>
          <w:sz w:val="18"/>
          <w:szCs w:val="16"/>
        </w:rPr>
        <w:t xml:space="preserve"> </w:t>
      </w:r>
      <w:r w:rsidRPr="00627F82">
        <w:rPr>
          <w:rFonts w:ascii="Century Gothic" w:hAnsi="Century Gothic"/>
          <w:sz w:val="18"/>
          <w:szCs w:val="16"/>
        </w:rPr>
        <w:t>di altre sit</w:t>
      </w:r>
      <w:r w:rsidR="005F12B8" w:rsidRPr="00627F82">
        <w:rPr>
          <w:rFonts w:ascii="Century Gothic" w:hAnsi="Century Gothic"/>
          <w:sz w:val="18"/>
          <w:szCs w:val="16"/>
        </w:rPr>
        <w:t>uazioni indesiderabili rilevate;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correzione</w:t>
      </w:r>
      <w:r w:rsidRPr="00627F82">
        <w:rPr>
          <w:rFonts w:ascii="Century Gothic" w:hAnsi="Century Gothic"/>
          <w:sz w:val="18"/>
          <w:szCs w:val="16"/>
        </w:rPr>
        <w:t>: azione per elimin</w:t>
      </w:r>
      <w:r w:rsidR="005F12B8" w:rsidRPr="00627F82">
        <w:rPr>
          <w:rFonts w:ascii="Century Gothic" w:hAnsi="Century Gothic"/>
          <w:sz w:val="18"/>
          <w:szCs w:val="16"/>
        </w:rPr>
        <w:t>are una non conformità rilevata;</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documento</w:t>
      </w:r>
      <w:r w:rsidRPr="00627F82">
        <w:rPr>
          <w:rFonts w:ascii="Century Gothic" w:hAnsi="Century Gothic"/>
          <w:sz w:val="18"/>
          <w:szCs w:val="16"/>
        </w:rPr>
        <w:t>: informazioni con il loro mezzo di supporto</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specifica</w:t>
      </w:r>
      <w:r w:rsidRPr="00627F82">
        <w:rPr>
          <w:rFonts w:ascii="Century Gothic" w:hAnsi="Century Gothic"/>
          <w:sz w:val="18"/>
          <w:szCs w:val="16"/>
        </w:rPr>
        <w:t>: documento che stabilisce i requisiti</w:t>
      </w:r>
      <w:r w:rsidR="005F12B8" w:rsidRPr="00627F82">
        <w:rPr>
          <w:rFonts w:ascii="Century Gothic" w:hAnsi="Century Gothic"/>
          <w:sz w:val="18"/>
          <w:szCs w:val="16"/>
        </w:rPr>
        <w:t>;</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registrazione</w:t>
      </w:r>
      <w:r w:rsidRPr="00627F82">
        <w:rPr>
          <w:rFonts w:ascii="Century Gothic" w:hAnsi="Century Gothic"/>
          <w:sz w:val="18"/>
          <w:szCs w:val="16"/>
        </w:rPr>
        <w:t>: documento che riporta i risultati ottenuti o fornisce evidenza delle</w:t>
      </w:r>
      <w:r w:rsidR="006A0004" w:rsidRPr="00627F82">
        <w:rPr>
          <w:rFonts w:ascii="Century Gothic" w:hAnsi="Century Gothic"/>
          <w:sz w:val="18"/>
          <w:szCs w:val="16"/>
        </w:rPr>
        <w:t xml:space="preserve"> </w:t>
      </w:r>
      <w:r w:rsidR="005F12B8" w:rsidRPr="00627F82">
        <w:rPr>
          <w:rFonts w:ascii="Century Gothic" w:hAnsi="Century Gothic"/>
          <w:sz w:val="18"/>
          <w:szCs w:val="16"/>
        </w:rPr>
        <w:t>attività svolte;</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evidenza oggettiva</w:t>
      </w:r>
      <w:r w:rsidRPr="00627F82">
        <w:rPr>
          <w:rFonts w:ascii="Century Gothic" w:hAnsi="Century Gothic"/>
          <w:sz w:val="18"/>
          <w:szCs w:val="16"/>
        </w:rPr>
        <w:t>: dati che supportano l'esiste</w:t>
      </w:r>
      <w:r w:rsidR="005F12B8" w:rsidRPr="00627F82">
        <w:rPr>
          <w:rFonts w:ascii="Century Gothic" w:hAnsi="Century Gothic"/>
          <w:sz w:val="18"/>
          <w:szCs w:val="16"/>
        </w:rPr>
        <w:t>nza o la veridicità di qualcosa;</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lastRenderedPageBreak/>
        <w:t>verifica</w:t>
      </w:r>
      <w:r w:rsidRPr="00627F82">
        <w:rPr>
          <w:rFonts w:ascii="Century Gothic" w:hAnsi="Century Gothic"/>
          <w:sz w:val="18"/>
          <w:szCs w:val="16"/>
        </w:rPr>
        <w:t>: conferma, sostenu</w:t>
      </w:r>
      <w:r w:rsidR="006A0004" w:rsidRPr="00627F82">
        <w:rPr>
          <w:rFonts w:ascii="Century Gothic" w:hAnsi="Century Gothic"/>
          <w:sz w:val="18"/>
          <w:szCs w:val="16"/>
        </w:rPr>
        <w:t>ta da evidenze oggettive</w:t>
      </w:r>
      <w:r w:rsidRPr="00627F82">
        <w:rPr>
          <w:rFonts w:ascii="Century Gothic" w:hAnsi="Century Gothic"/>
          <w:sz w:val="18"/>
          <w:szCs w:val="16"/>
        </w:rPr>
        <w:t>, del soddisfacimento di</w:t>
      </w:r>
      <w:r w:rsidR="006A0004" w:rsidRPr="00627F82">
        <w:rPr>
          <w:rFonts w:ascii="Century Gothic" w:hAnsi="Century Gothic"/>
          <w:sz w:val="18"/>
          <w:szCs w:val="16"/>
        </w:rPr>
        <w:t xml:space="preserve"> </w:t>
      </w:r>
      <w:r w:rsidR="005F12B8" w:rsidRPr="00627F82">
        <w:rPr>
          <w:rFonts w:ascii="Century Gothic" w:hAnsi="Century Gothic"/>
          <w:sz w:val="18"/>
          <w:szCs w:val="16"/>
        </w:rPr>
        <w:t>requisiti specificati;</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validazione</w:t>
      </w:r>
      <w:r w:rsidRPr="00627F82">
        <w:rPr>
          <w:rFonts w:ascii="Century Gothic" w:hAnsi="Century Gothic"/>
          <w:sz w:val="18"/>
          <w:szCs w:val="16"/>
        </w:rPr>
        <w:t>: conferma, sostenuta da evidenze oggettive, che i requisiti relativi ad</w:t>
      </w:r>
      <w:r w:rsidR="006A0004" w:rsidRPr="00627F82">
        <w:rPr>
          <w:rFonts w:ascii="Century Gothic" w:hAnsi="Century Gothic"/>
          <w:sz w:val="18"/>
          <w:szCs w:val="16"/>
        </w:rPr>
        <w:t xml:space="preserve"> </w:t>
      </w:r>
      <w:r w:rsidRPr="00627F82">
        <w:rPr>
          <w:rFonts w:ascii="Century Gothic" w:hAnsi="Century Gothic"/>
          <w:sz w:val="18"/>
          <w:szCs w:val="16"/>
        </w:rPr>
        <w:t xml:space="preserve">una specifica utilizzazione o applicazione </w:t>
      </w:r>
      <w:r w:rsidR="005F12B8" w:rsidRPr="00627F82">
        <w:rPr>
          <w:rFonts w:ascii="Century Gothic" w:hAnsi="Century Gothic"/>
          <w:sz w:val="18"/>
          <w:szCs w:val="16"/>
        </w:rPr>
        <w:t>prevista sono stati soddisfatti;</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processo di qualifica</w:t>
      </w:r>
      <w:r w:rsidRPr="00627F82">
        <w:rPr>
          <w:rFonts w:ascii="Century Gothic" w:hAnsi="Century Gothic"/>
          <w:sz w:val="18"/>
          <w:szCs w:val="16"/>
        </w:rPr>
        <w:t>: processo per dimostrare la capacità di ottemperare a</w:t>
      </w:r>
      <w:r w:rsidR="006A0004" w:rsidRPr="00627F82">
        <w:rPr>
          <w:rFonts w:ascii="Century Gothic" w:hAnsi="Century Gothic"/>
          <w:sz w:val="18"/>
          <w:szCs w:val="16"/>
        </w:rPr>
        <w:t xml:space="preserve"> requisiti specific</w:t>
      </w:r>
      <w:r w:rsidR="005F12B8" w:rsidRPr="00627F82">
        <w:rPr>
          <w:rFonts w:ascii="Century Gothic" w:hAnsi="Century Gothic"/>
          <w:sz w:val="18"/>
          <w:szCs w:val="16"/>
        </w:rPr>
        <w:t>i;</w:t>
      </w:r>
    </w:p>
    <w:p w:rsidR="000B2DBC" w:rsidRPr="00627F82" w:rsidRDefault="000B2DBC" w:rsidP="00E01740">
      <w:pPr>
        <w:numPr>
          <w:ilvl w:val="0"/>
          <w:numId w:val="47"/>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riesame</w:t>
      </w:r>
      <w:r w:rsidRPr="00627F82">
        <w:rPr>
          <w:rFonts w:ascii="Century Gothic" w:hAnsi="Century Gothic"/>
          <w:sz w:val="18"/>
          <w:szCs w:val="16"/>
        </w:rPr>
        <w:t>: attività effettuata per riscontrare l’idoneità, l'adeguatezza e l'efficacia di</w:t>
      </w:r>
      <w:r w:rsidR="006A0004" w:rsidRPr="00627F82">
        <w:rPr>
          <w:rFonts w:ascii="Century Gothic" w:hAnsi="Century Gothic"/>
          <w:sz w:val="18"/>
          <w:szCs w:val="16"/>
        </w:rPr>
        <w:t xml:space="preserve"> </w:t>
      </w:r>
      <w:r w:rsidRPr="00627F82">
        <w:rPr>
          <w:rFonts w:ascii="Century Gothic" w:hAnsi="Century Gothic"/>
          <w:sz w:val="18"/>
          <w:szCs w:val="16"/>
        </w:rPr>
        <w:t>qualcosa a con</w:t>
      </w:r>
      <w:r w:rsidR="005F12B8" w:rsidRPr="00627F82">
        <w:rPr>
          <w:rFonts w:ascii="Century Gothic" w:hAnsi="Century Gothic"/>
          <w:sz w:val="18"/>
          <w:szCs w:val="16"/>
        </w:rPr>
        <w:t>seguire gli obiettivi stabiliti;</w:t>
      </w:r>
    </w:p>
    <w:p w:rsidR="000B2DBC" w:rsidRPr="00627F82" w:rsidRDefault="005F12B8"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Definizioni specifiche</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a</w:t>
      </w:r>
      <w:r w:rsidR="006A0004" w:rsidRPr="00627F82">
        <w:rPr>
          <w:rFonts w:ascii="Century Gothic" w:hAnsi="Century Gothic"/>
          <w:i/>
          <w:sz w:val="18"/>
          <w:szCs w:val="16"/>
        </w:rPr>
        <w:t>udit</w:t>
      </w:r>
      <w:r w:rsidRPr="00627F82">
        <w:rPr>
          <w:rFonts w:ascii="Century Gothic" w:hAnsi="Century Gothic"/>
          <w:sz w:val="18"/>
          <w:szCs w:val="16"/>
        </w:rPr>
        <w:t>: processo sistematico, indipendente e</w:t>
      </w:r>
      <w:r w:rsidR="006A0004" w:rsidRPr="00627F82">
        <w:rPr>
          <w:rFonts w:ascii="Century Gothic" w:hAnsi="Century Gothic"/>
          <w:sz w:val="18"/>
          <w:szCs w:val="16"/>
        </w:rPr>
        <w:t xml:space="preserve"> </w:t>
      </w:r>
      <w:r w:rsidRPr="00627F82">
        <w:rPr>
          <w:rFonts w:ascii="Century Gothic" w:hAnsi="Century Gothic"/>
          <w:sz w:val="18"/>
          <w:szCs w:val="16"/>
        </w:rPr>
        <w:t>documentato per ottenere evidenze dell’audit e valutare con obiettività, al fine di</w:t>
      </w:r>
      <w:r w:rsidR="006A0004" w:rsidRPr="00627F82">
        <w:rPr>
          <w:rFonts w:ascii="Century Gothic" w:hAnsi="Century Gothic"/>
          <w:sz w:val="18"/>
          <w:szCs w:val="16"/>
        </w:rPr>
        <w:t xml:space="preserve"> </w:t>
      </w:r>
      <w:r w:rsidRPr="00627F82">
        <w:rPr>
          <w:rFonts w:ascii="Century Gothic" w:hAnsi="Century Gothic"/>
          <w:sz w:val="18"/>
          <w:szCs w:val="16"/>
        </w:rPr>
        <w:t>stabilire in quale misura i criteri dell’audit sono stati soddisfatti</w:t>
      </w:r>
      <w:r w:rsidR="005F12B8" w:rsidRPr="00627F82">
        <w:rPr>
          <w:rFonts w:ascii="Century Gothic" w:hAnsi="Century Gothic"/>
          <w:sz w:val="18"/>
          <w:szCs w:val="16"/>
        </w:rPr>
        <w: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criteri dell’audit</w:t>
      </w:r>
      <w:r w:rsidRPr="00627F82">
        <w:rPr>
          <w:rFonts w:ascii="Century Gothic" w:hAnsi="Century Gothic"/>
          <w:sz w:val="18"/>
          <w:szCs w:val="16"/>
        </w:rPr>
        <w:t>: insieme di p</w:t>
      </w:r>
      <w:r w:rsidR="005F12B8" w:rsidRPr="00627F82">
        <w:rPr>
          <w:rFonts w:ascii="Century Gothic" w:hAnsi="Century Gothic"/>
          <w:sz w:val="18"/>
          <w:szCs w:val="16"/>
        </w:rPr>
        <w:t>olitiche, procedure o requisiti;</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evidenze dell’audit</w:t>
      </w:r>
      <w:r w:rsidRPr="00627F82">
        <w:rPr>
          <w:rFonts w:ascii="Century Gothic" w:hAnsi="Century Gothic"/>
          <w:sz w:val="18"/>
          <w:szCs w:val="16"/>
        </w:rPr>
        <w:t>: registrazioni, dichiarazioni di fatti o altre</w:t>
      </w:r>
      <w:r w:rsidR="009E12D1" w:rsidRPr="00627F82">
        <w:rPr>
          <w:rFonts w:ascii="Century Gothic" w:hAnsi="Century Gothic"/>
          <w:sz w:val="18"/>
          <w:szCs w:val="16"/>
        </w:rPr>
        <w:t xml:space="preserve"> </w:t>
      </w:r>
      <w:r w:rsidRPr="00627F82">
        <w:rPr>
          <w:rFonts w:ascii="Century Gothic" w:hAnsi="Century Gothic"/>
          <w:sz w:val="18"/>
          <w:szCs w:val="16"/>
        </w:rPr>
        <w:t>informazioni, che sono pertinenti ai criteri dell’audit e verificabili</w:t>
      </w:r>
      <w:r w:rsidR="005F12B8" w:rsidRPr="00627F82">
        <w:rPr>
          <w:rFonts w:ascii="Century Gothic" w:hAnsi="Century Gothic"/>
          <w:sz w:val="18"/>
          <w:szCs w:val="16"/>
        </w:rPr>
        <w: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risultanze dell’audit</w:t>
      </w:r>
      <w:r w:rsidRPr="00627F82">
        <w:rPr>
          <w:rFonts w:ascii="Century Gothic" w:hAnsi="Century Gothic"/>
          <w:sz w:val="18"/>
          <w:szCs w:val="16"/>
        </w:rPr>
        <w:t>: risultati della valutazione delle evidenze</w:t>
      </w:r>
      <w:r w:rsidR="009E12D1" w:rsidRPr="00627F82">
        <w:rPr>
          <w:rFonts w:ascii="Century Gothic" w:hAnsi="Century Gothic"/>
          <w:sz w:val="18"/>
          <w:szCs w:val="16"/>
        </w:rPr>
        <w:t xml:space="preserve"> </w:t>
      </w:r>
      <w:r w:rsidRPr="00627F82">
        <w:rPr>
          <w:rFonts w:ascii="Century Gothic" w:hAnsi="Century Gothic"/>
          <w:sz w:val="18"/>
          <w:szCs w:val="16"/>
        </w:rPr>
        <w:t>dell’audit raccolte</w:t>
      </w:r>
      <w:r w:rsidR="005F12B8" w:rsidRPr="00627F82">
        <w:rPr>
          <w:rFonts w:ascii="Century Gothic" w:hAnsi="Century Gothic"/>
          <w:sz w:val="18"/>
          <w:szCs w:val="16"/>
        </w:rPr>
        <w:t xml:space="preserve"> rispetto ai criteri dell’audit;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conclusioni dell’audit</w:t>
      </w:r>
      <w:r w:rsidRPr="00627F82">
        <w:rPr>
          <w:rFonts w:ascii="Century Gothic" w:hAnsi="Century Gothic"/>
          <w:sz w:val="18"/>
          <w:szCs w:val="16"/>
        </w:rPr>
        <w:t>: esito di un audit fornito dal gruppo di</w:t>
      </w:r>
      <w:r w:rsidR="009E12D1" w:rsidRPr="00627F82">
        <w:rPr>
          <w:rFonts w:ascii="Century Gothic" w:hAnsi="Century Gothic"/>
          <w:sz w:val="18"/>
          <w:szCs w:val="16"/>
        </w:rPr>
        <w:t xml:space="preserve"> </w:t>
      </w:r>
      <w:r w:rsidRPr="00627F82">
        <w:rPr>
          <w:rFonts w:ascii="Century Gothic" w:hAnsi="Century Gothic"/>
          <w:sz w:val="18"/>
          <w:szCs w:val="16"/>
        </w:rPr>
        <w:t>audit dopo aver preso in esame gli obiettivi dell’audit e tutte le risultanze</w:t>
      </w:r>
      <w:r w:rsidR="009E12D1" w:rsidRPr="00627F82">
        <w:rPr>
          <w:rFonts w:ascii="Century Gothic" w:hAnsi="Century Gothic"/>
          <w:sz w:val="18"/>
          <w:szCs w:val="16"/>
        </w:rPr>
        <w:t xml:space="preserve"> </w:t>
      </w:r>
      <w:r w:rsidRPr="00627F82">
        <w:rPr>
          <w:rFonts w:ascii="Century Gothic" w:hAnsi="Century Gothic"/>
          <w:sz w:val="18"/>
          <w:szCs w:val="16"/>
        </w:rPr>
        <w:t>dell’audit</w:t>
      </w:r>
      <w:r w:rsidR="005F12B8" w:rsidRPr="00627F82">
        <w:rPr>
          <w:rFonts w:ascii="Century Gothic" w:hAnsi="Century Gothic"/>
          <w:sz w:val="18"/>
          <w:szCs w:val="16"/>
        </w:rPr>
        <w: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committente dell’audit</w:t>
      </w:r>
      <w:r w:rsidRPr="00627F82">
        <w:rPr>
          <w:rFonts w:ascii="Century Gothic" w:hAnsi="Century Gothic"/>
          <w:sz w:val="18"/>
          <w:szCs w:val="16"/>
        </w:rPr>
        <w:t>: organizzazione o persona che richiede un</w:t>
      </w:r>
      <w:r w:rsidR="009E12D1" w:rsidRPr="00627F82">
        <w:rPr>
          <w:rFonts w:ascii="Century Gothic" w:hAnsi="Century Gothic"/>
          <w:sz w:val="18"/>
          <w:szCs w:val="16"/>
        </w:rPr>
        <w:t xml:space="preserve"> </w:t>
      </w:r>
      <w:r w:rsidRPr="00627F82">
        <w:rPr>
          <w:rFonts w:ascii="Century Gothic" w:hAnsi="Century Gothic"/>
          <w:sz w:val="18"/>
          <w:szCs w:val="16"/>
        </w:rPr>
        <w:t>audit</w:t>
      </w:r>
      <w:r w:rsidR="005F12B8" w:rsidRPr="00627F82">
        <w:rPr>
          <w:rFonts w:ascii="Century Gothic" w:hAnsi="Century Gothic"/>
          <w:sz w:val="18"/>
          <w:szCs w:val="16"/>
        </w:rPr>
        <w: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organizzazione oggetto dell’audit</w:t>
      </w:r>
      <w:r w:rsidRPr="00627F82">
        <w:rPr>
          <w:rFonts w:ascii="Century Gothic" w:hAnsi="Century Gothic"/>
          <w:sz w:val="18"/>
          <w:szCs w:val="16"/>
        </w:rPr>
        <w:t>: orga</w:t>
      </w:r>
      <w:r w:rsidR="005F12B8" w:rsidRPr="00627F82">
        <w:rPr>
          <w:rFonts w:ascii="Century Gothic" w:hAnsi="Century Gothic"/>
          <w:sz w:val="18"/>
          <w:szCs w:val="16"/>
        </w:rPr>
        <w:t>nizzazione sottoposta all’audit;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auditor, valutatore</w:t>
      </w:r>
      <w:r w:rsidRPr="00627F82">
        <w:rPr>
          <w:rFonts w:ascii="Century Gothic" w:hAnsi="Century Gothic"/>
          <w:sz w:val="18"/>
          <w:szCs w:val="16"/>
        </w:rPr>
        <w:t>: persona che ha la com</w:t>
      </w:r>
      <w:r w:rsidR="005F12B8" w:rsidRPr="00627F82">
        <w:rPr>
          <w:rFonts w:ascii="Century Gothic" w:hAnsi="Century Gothic"/>
          <w:sz w:val="18"/>
          <w:szCs w:val="16"/>
        </w:rPr>
        <w:t>petenza per effettuare un audit;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gruppo di audit</w:t>
      </w:r>
      <w:r w:rsidRPr="00627F82">
        <w:rPr>
          <w:rFonts w:ascii="Century Gothic" w:hAnsi="Century Gothic"/>
          <w:sz w:val="18"/>
          <w:szCs w:val="16"/>
        </w:rPr>
        <w:t>: uno o più auditor che eseguono un audit,</w:t>
      </w:r>
      <w:r w:rsidR="009E12D1" w:rsidRPr="00627F82">
        <w:rPr>
          <w:rFonts w:ascii="Century Gothic" w:hAnsi="Century Gothic"/>
          <w:sz w:val="18"/>
          <w:szCs w:val="16"/>
        </w:rPr>
        <w:t xml:space="preserve"> </w:t>
      </w:r>
      <w:r w:rsidRPr="00627F82">
        <w:rPr>
          <w:rFonts w:ascii="Century Gothic" w:hAnsi="Century Gothic"/>
          <w:sz w:val="18"/>
          <w:szCs w:val="16"/>
        </w:rPr>
        <w:t>supportati, s</w:t>
      </w:r>
      <w:r w:rsidR="005F12B8" w:rsidRPr="00627F82">
        <w:rPr>
          <w:rFonts w:ascii="Century Gothic" w:hAnsi="Century Gothic"/>
          <w:sz w:val="18"/>
          <w:szCs w:val="16"/>
        </w:rPr>
        <w:t>e richiesto, da esperti tecnici;</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esperto tecnico</w:t>
      </w:r>
      <w:r w:rsidRPr="00627F82">
        <w:rPr>
          <w:rFonts w:ascii="Century Gothic" w:hAnsi="Century Gothic"/>
          <w:sz w:val="18"/>
          <w:szCs w:val="16"/>
        </w:rPr>
        <w:t>: persona che fornisce conoscenze o competenze</w:t>
      </w:r>
      <w:r w:rsidR="009E12D1" w:rsidRPr="00627F82">
        <w:rPr>
          <w:rFonts w:ascii="Century Gothic" w:hAnsi="Century Gothic"/>
          <w:sz w:val="18"/>
          <w:szCs w:val="16"/>
        </w:rPr>
        <w:t xml:space="preserve"> </w:t>
      </w:r>
      <w:r w:rsidRPr="00627F82">
        <w:rPr>
          <w:rFonts w:ascii="Century Gothic" w:hAnsi="Century Gothic"/>
          <w:sz w:val="18"/>
          <w:szCs w:val="16"/>
        </w:rPr>
        <w:t>specifiche al gruppo di audit</w:t>
      </w:r>
      <w:r w:rsidR="005F12B8" w:rsidRPr="00627F82">
        <w:rPr>
          <w:rFonts w:ascii="Century Gothic" w:hAnsi="Century Gothic"/>
          <w:sz w:val="18"/>
          <w:szCs w:val="16"/>
        </w:rPr>
        <w: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programma di audit</w:t>
      </w:r>
      <w:r w:rsidRPr="00627F82">
        <w:rPr>
          <w:rFonts w:ascii="Century Gothic" w:hAnsi="Century Gothic"/>
          <w:sz w:val="18"/>
          <w:szCs w:val="16"/>
        </w:rPr>
        <w:t>: insieme di uno o più audit pianificati per</w:t>
      </w:r>
      <w:r w:rsidR="009E12D1" w:rsidRPr="00627F82">
        <w:rPr>
          <w:rFonts w:ascii="Century Gothic" w:hAnsi="Century Gothic"/>
          <w:sz w:val="18"/>
          <w:szCs w:val="16"/>
        </w:rPr>
        <w:t xml:space="preserve"> </w:t>
      </w:r>
      <w:r w:rsidRPr="00627F82">
        <w:rPr>
          <w:rFonts w:ascii="Century Gothic" w:hAnsi="Century Gothic"/>
          <w:sz w:val="18"/>
          <w:szCs w:val="16"/>
        </w:rPr>
        <w:t>un arco di tempo definito ed orie</w:t>
      </w:r>
      <w:r w:rsidR="005F12B8" w:rsidRPr="00627F82">
        <w:rPr>
          <w:rFonts w:ascii="Century Gothic" w:hAnsi="Century Gothic"/>
          <w:sz w:val="18"/>
          <w:szCs w:val="16"/>
        </w:rPr>
        <w:t>ntati verso uno scopo specifico;</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piano dell’audit</w:t>
      </w:r>
      <w:r w:rsidRPr="00627F82">
        <w:rPr>
          <w:rFonts w:ascii="Century Gothic" w:hAnsi="Century Gothic"/>
          <w:sz w:val="18"/>
          <w:szCs w:val="16"/>
        </w:rPr>
        <w:t>: descrizione delle attività e delle disposizioni per la</w:t>
      </w:r>
      <w:r w:rsidR="009E12D1" w:rsidRPr="00627F82">
        <w:rPr>
          <w:rFonts w:ascii="Century Gothic" w:hAnsi="Century Gothic"/>
          <w:sz w:val="18"/>
          <w:szCs w:val="16"/>
        </w:rPr>
        <w:t xml:space="preserve"> </w:t>
      </w:r>
      <w:r w:rsidR="005F12B8" w:rsidRPr="00627F82">
        <w:rPr>
          <w:rFonts w:ascii="Century Gothic" w:hAnsi="Century Gothic"/>
          <w:sz w:val="18"/>
          <w:szCs w:val="16"/>
        </w:rPr>
        <w:t>conduzione di un audit;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campo dell’audit</w:t>
      </w:r>
      <w:r w:rsidRPr="00627F82">
        <w:rPr>
          <w:rFonts w:ascii="Century Gothic" w:hAnsi="Century Gothic"/>
          <w:sz w:val="18"/>
          <w:szCs w:val="16"/>
        </w:rPr>
        <w:t>: estensione e limiti di un audit</w:t>
      </w:r>
      <w:r w:rsidR="005F12B8" w:rsidRPr="00627F82">
        <w:rPr>
          <w:rFonts w:ascii="Century Gothic" w:hAnsi="Century Gothic"/>
          <w:sz w:val="18"/>
          <w:szCs w:val="16"/>
        </w:rPr>
        <w:t>;</w:t>
      </w:r>
    </w:p>
    <w:p w:rsidR="000B2DBC" w:rsidRPr="00627F82" w:rsidRDefault="000B2DBC" w:rsidP="00E01740">
      <w:pPr>
        <w:numPr>
          <w:ilvl w:val="0"/>
          <w:numId w:val="48"/>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i/>
          <w:sz w:val="18"/>
          <w:szCs w:val="16"/>
        </w:rPr>
        <w:t>competenza</w:t>
      </w:r>
      <w:r w:rsidRPr="00627F82">
        <w:rPr>
          <w:rFonts w:ascii="Century Gothic" w:hAnsi="Century Gothic"/>
          <w:sz w:val="18"/>
          <w:szCs w:val="16"/>
        </w:rPr>
        <w:t>: dimostrate caratteristiche personali e dimostrata</w:t>
      </w:r>
      <w:r w:rsidR="009E12D1" w:rsidRPr="00627F82">
        <w:rPr>
          <w:rFonts w:ascii="Century Gothic" w:hAnsi="Century Gothic"/>
          <w:sz w:val="18"/>
          <w:szCs w:val="16"/>
        </w:rPr>
        <w:t xml:space="preserve"> </w:t>
      </w:r>
      <w:r w:rsidRPr="00627F82">
        <w:rPr>
          <w:rFonts w:ascii="Century Gothic" w:hAnsi="Century Gothic"/>
          <w:sz w:val="18"/>
          <w:szCs w:val="16"/>
        </w:rPr>
        <w:t>capacità di saper u</w:t>
      </w:r>
      <w:r w:rsidR="005F12B8" w:rsidRPr="00627F82">
        <w:rPr>
          <w:rFonts w:ascii="Century Gothic" w:hAnsi="Century Gothic"/>
          <w:sz w:val="18"/>
          <w:szCs w:val="16"/>
        </w:rPr>
        <w:t>tilizzare conoscenze ed abilità;</w:t>
      </w: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 xml:space="preserve">In conformità al Reg. (CE) </w:t>
      </w:r>
      <w:r w:rsidR="00D70DC5" w:rsidRPr="00627F82">
        <w:rPr>
          <w:rFonts w:ascii="Century Gothic" w:hAnsi="Century Gothic"/>
          <w:sz w:val="18"/>
          <w:szCs w:val="16"/>
        </w:rPr>
        <w:t>n</w:t>
      </w:r>
      <w:r w:rsidRPr="00627F82">
        <w:rPr>
          <w:rFonts w:ascii="Century Gothic" w:hAnsi="Century Gothic"/>
          <w:sz w:val="18"/>
          <w:szCs w:val="16"/>
        </w:rPr>
        <w:t>. 882/2004 ed in particolare con riferimento ai criteri d’indipendenza</w:t>
      </w:r>
      <w:r w:rsidR="006A020F" w:rsidRPr="00627F82">
        <w:rPr>
          <w:rFonts w:ascii="Century Gothic" w:hAnsi="Century Gothic"/>
          <w:sz w:val="18"/>
          <w:szCs w:val="16"/>
        </w:rPr>
        <w:t xml:space="preserve"> </w:t>
      </w:r>
      <w:r w:rsidRPr="00627F82">
        <w:rPr>
          <w:rFonts w:ascii="Century Gothic" w:hAnsi="Century Gothic"/>
          <w:sz w:val="18"/>
          <w:szCs w:val="16"/>
        </w:rPr>
        <w:t xml:space="preserve">indicati, le Autorità competenti </w:t>
      </w:r>
      <w:r w:rsidR="006A020F" w:rsidRPr="00627F82">
        <w:rPr>
          <w:rFonts w:ascii="Century Gothic" w:hAnsi="Century Gothic"/>
          <w:sz w:val="18"/>
          <w:szCs w:val="16"/>
        </w:rPr>
        <w:t>devono garantire l’</w:t>
      </w:r>
      <w:r w:rsidRPr="00627F82">
        <w:rPr>
          <w:rFonts w:ascii="Century Gothic" w:hAnsi="Century Gothic"/>
          <w:sz w:val="18"/>
          <w:szCs w:val="16"/>
        </w:rPr>
        <w:t>indipendenza</w:t>
      </w:r>
      <w:r w:rsidR="006A020F" w:rsidRPr="00627F82">
        <w:rPr>
          <w:rFonts w:ascii="Century Gothic" w:hAnsi="Century Gothic"/>
          <w:sz w:val="18"/>
          <w:szCs w:val="16"/>
        </w:rPr>
        <w:t xml:space="preserve"> e la trasparenza</w:t>
      </w:r>
      <w:r w:rsidRPr="00627F82">
        <w:rPr>
          <w:rFonts w:ascii="Century Gothic" w:hAnsi="Century Gothic"/>
          <w:sz w:val="18"/>
          <w:szCs w:val="16"/>
        </w:rPr>
        <w:t xml:space="preserve"> </w:t>
      </w:r>
      <w:r w:rsidR="006A020F" w:rsidRPr="00627F82">
        <w:rPr>
          <w:rFonts w:ascii="Century Gothic" w:hAnsi="Century Gothic"/>
          <w:sz w:val="18"/>
          <w:szCs w:val="16"/>
        </w:rPr>
        <w:t xml:space="preserve">rispetto </w:t>
      </w:r>
      <w:r w:rsidRPr="00627F82">
        <w:rPr>
          <w:rFonts w:ascii="Century Gothic" w:hAnsi="Century Gothic"/>
          <w:sz w:val="18"/>
          <w:szCs w:val="16"/>
        </w:rPr>
        <w:t>alle parti</w:t>
      </w:r>
      <w:r w:rsidR="006A020F" w:rsidRPr="00627F82">
        <w:rPr>
          <w:rFonts w:ascii="Century Gothic" w:hAnsi="Century Gothic"/>
          <w:sz w:val="18"/>
          <w:szCs w:val="16"/>
        </w:rPr>
        <w:t>.</w:t>
      </w: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 xml:space="preserve">Tutti gli audit </w:t>
      </w:r>
      <w:r w:rsidR="006A020F" w:rsidRPr="00627F82">
        <w:rPr>
          <w:rFonts w:ascii="Century Gothic" w:hAnsi="Century Gothic"/>
          <w:sz w:val="18"/>
          <w:szCs w:val="16"/>
        </w:rPr>
        <w:t>devono essere</w:t>
      </w:r>
      <w:r w:rsidRPr="00627F82">
        <w:rPr>
          <w:rFonts w:ascii="Century Gothic" w:hAnsi="Century Gothic"/>
          <w:sz w:val="18"/>
          <w:szCs w:val="16"/>
        </w:rPr>
        <w:t xml:space="preserve"> eseguiti da auditor qualificati ed inseriti in apposito elenco</w:t>
      </w:r>
      <w:r w:rsidR="006A020F" w:rsidRPr="00627F82">
        <w:rPr>
          <w:rFonts w:ascii="Century Gothic" w:hAnsi="Century Gothic"/>
          <w:sz w:val="18"/>
          <w:szCs w:val="16"/>
        </w:rPr>
        <w:t xml:space="preserve"> </w:t>
      </w:r>
      <w:r w:rsidRPr="00627F82">
        <w:rPr>
          <w:rFonts w:ascii="Century Gothic" w:hAnsi="Century Gothic"/>
          <w:sz w:val="18"/>
          <w:szCs w:val="16"/>
        </w:rPr>
        <w:t>disp</w:t>
      </w:r>
      <w:r w:rsidR="006A020F" w:rsidRPr="00627F82">
        <w:rPr>
          <w:rFonts w:ascii="Century Gothic" w:hAnsi="Century Gothic"/>
          <w:sz w:val="18"/>
          <w:szCs w:val="16"/>
        </w:rPr>
        <w:t xml:space="preserve">onibile a tutti gli interessati, </w:t>
      </w:r>
      <w:r w:rsidRPr="00627F82">
        <w:rPr>
          <w:rFonts w:ascii="Century Gothic" w:hAnsi="Century Gothic"/>
          <w:sz w:val="18"/>
          <w:szCs w:val="16"/>
        </w:rPr>
        <w:t>in osservanza di procedure documentate, pubblicizzate e</w:t>
      </w:r>
      <w:r w:rsidR="006A020F" w:rsidRPr="00627F82">
        <w:rPr>
          <w:rFonts w:ascii="Century Gothic" w:hAnsi="Century Gothic"/>
          <w:sz w:val="18"/>
          <w:szCs w:val="16"/>
        </w:rPr>
        <w:t xml:space="preserve"> </w:t>
      </w:r>
      <w:r w:rsidRPr="00627F82">
        <w:rPr>
          <w:rFonts w:ascii="Century Gothic" w:hAnsi="Century Gothic"/>
          <w:sz w:val="18"/>
          <w:szCs w:val="16"/>
        </w:rPr>
        <w:t>comunque rese disponibili a tutti gli interessati.</w:t>
      </w: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Tali procedure regolamentano tutti gli aspetti inerenti l’audit, in particolare:</w:t>
      </w:r>
    </w:p>
    <w:p w:rsidR="000B2DBC" w:rsidRPr="00627F82" w:rsidRDefault="000B2DBC" w:rsidP="00E01740">
      <w:pPr>
        <w:numPr>
          <w:ilvl w:val="0"/>
          <w:numId w:val="23"/>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programmazione</w:t>
      </w:r>
      <w:r w:rsidR="00D70DC5" w:rsidRPr="00627F82">
        <w:rPr>
          <w:rFonts w:ascii="Century Gothic" w:hAnsi="Century Gothic"/>
          <w:sz w:val="18"/>
          <w:szCs w:val="16"/>
        </w:rPr>
        <w:t>;</w:t>
      </w:r>
    </w:p>
    <w:p w:rsidR="000B2DBC" w:rsidRPr="00627F82" w:rsidRDefault="000B2DBC" w:rsidP="00E01740">
      <w:pPr>
        <w:numPr>
          <w:ilvl w:val="0"/>
          <w:numId w:val="23"/>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pianificazione</w:t>
      </w:r>
      <w:r w:rsidR="00D70DC5" w:rsidRPr="00627F82">
        <w:rPr>
          <w:rFonts w:ascii="Century Gothic" w:hAnsi="Century Gothic"/>
          <w:sz w:val="18"/>
          <w:szCs w:val="16"/>
        </w:rPr>
        <w:t>;</w:t>
      </w:r>
    </w:p>
    <w:p w:rsidR="000B2DBC" w:rsidRPr="00627F82" w:rsidRDefault="000B2DBC" w:rsidP="00E01740">
      <w:pPr>
        <w:numPr>
          <w:ilvl w:val="0"/>
          <w:numId w:val="23"/>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esecuzione</w:t>
      </w:r>
      <w:r w:rsidR="00D70DC5" w:rsidRPr="00627F82">
        <w:rPr>
          <w:rFonts w:ascii="Century Gothic" w:hAnsi="Century Gothic"/>
          <w:sz w:val="18"/>
          <w:szCs w:val="16"/>
        </w:rPr>
        <w:t>;</w:t>
      </w:r>
    </w:p>
    <w:p w:rsidR="000B2DBC" w:rsidRPr="00627F82" w:rsidRDefault="000B2DBC" w:rsidP="00E01740">
      <w:pPr>
        <w:numPr>
          <w:ilvl w:val="0"/>
          <w:numId w:val="23"/>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t>chiusura</w:t>
      </w:r>
      <w:r w:rsidR="00D70DC5" w:rsidRPr="00627F82">
        <w:rPr>
          <w:rFonts w:ascii="Century Gothic" w:hAnsi="Century Gothic"/>
          <w:sz w:val="18"/>
          <w:szCs w:val="16"/>
        </w:rPr>
        <w:t>;</w:t>
      </w:r>
    </w:p>
    <w:p w:rsidR="006A020F" w:rsidRPr="00627F82" w:rsidRDefault="000B2DBC" w:rsidP="00E01740">
      <w:pPr>
        <w:numPr>
          <w:ilvl w:val="0"/>
          <w:numId w:val="23"/>
        </w:numPr>
        <w:autoSpaceDE w:val="0"/>
        <w:autoSpaceDN w:val="0"/>
        <w:adjustRightInd w:val="0"/>
        <w:spacing w:line="240" w:lineRule="atLeast"/>
        <w:ind w:left="360"/>
        <w:jc w:val="both"/>
        <w:rPr>
          <w:rFonts w:ascii="Century Gothic" w:hAnsi="Century Gothic"/>
          <w:sz w:val="18"/>
          <w:szCs w:val="16"/>
        </w:rPr>
      </w:pPr>
      <w:r w:rsidRPr="00627F82">
        <w:rPr>
          <w:rFonts w:ascii="Century Gothic" w:hAnsi="Century Gothic"/>
          <w:sz w:val="18"/>
          <w:szCs w:val="16"/>
        </w:rPr>
        <w:lastRenderedPageBreak/>
        <w:t>riesame.</w:t>
      </w:r>
    </w:p>
    <w:p w:rsidR="000B2DBC" w:rsidRPr="00627F82" w:rsidRDefault="000B2DBC" w:rsidP="00E01740">
      <w:pPr>
        <w:autoSpaceDE w:val="0"/>
        <w:autoSpaceDN w:val="0"/>
        <w:adjustRightInd w:val="0"/>
        <w:spacing w:line="240" w:lineRule="atLeast"/>
        <w:jc w:val="both"/>
        <w:rPr>
          <w:rFonts w:ascii="Century Gothic" w:hAnsi="Century Gothic"/>
          <w:sz w:val="18"/>
          <w:szCs w:val="16"/>
        </w:rPr>
      </w:pPr>
      <w:r w:rsidRPr="00627F82">
        <w:rPr>
          <w:rFonts w:ascii="Century Gothic" w:hAnsi="Century Gothic"/>
          <w:sz w:val="18"/>
          <w:szCs w:val="16"/>
        </w:rPr>
        <w:t>I gruppi d’audit ed i committenti garantiscono la riservatezza delle informazioni raccolte durante gli</w:t>
      </w:r>
      <w:r w:rsidR="00F54DAD" w:rsidRPr="00627F82">
        <w:rPr>
          <w:rFonts w:ascii="Century Gothic" w:hAnsi="Century Gothic"/>
          <w:sz w:val="18"/>
          <w:szCs w:val="16"/>
        </w:rPr>
        <w:t xml:space="preserve"> </w:t>
      </w:r>
      <w:r w:rsidRPr="00627F82">
        <w:rPr>
          <w:rFonts w:ascii="Century Gothic" w:hAnsi="Century Gothic"/>
          <w:sz w:val="18"/>
          <w:szCs w:val="16"/>
        </w:rPr>
        <w:t>audit effettuati; l’impegno alla riservatezza è sottoscritto dagli auditor, dagli esperti e dai</w:t>
      </w:r>
      <w:r w:rsidR="00F54DAD" w:rsidRPr="00627F82">
        <w:rPr>
          <w:rFonts w:ascii="Century Gothic" w:hAnsi="Century Gothic"/>
          <w:sz w:val="18"/>
          <w:szCs w:val="16"/>
        </w:rPr>
        <w:t xml:space="preserve"> </w:t>
      </w:r>
      <w:r w:rsidRPr="00627F82">
        <w:rPr>
          <w:rFonts w:ascii="Century Gothic" w:hAnsi="Century Gothic"/>
          <w:sz w:val="18"/>
          <w:szCs w:val="16"/>
        </w:rPr>
        <w:t xml:space="preserve">committenti su apposita modulistica approvata </w:t>
      </w:r>
      <w:r w:rsidR="006A020F" w:rsidRPr="00627F82">
        <w:rPr>
          <w:rFonts w:ascii="Century Gothic" w:hAnsi="Century Gothic"/>
          <w:sz w:val="18"/>
          <w:szCs w:val="16"/>
        </w:rPr>
        <w:t>in ambito regionale</w:t>
      </w:r>
      <w:r w:rsidRPr="00627F82">
        <w:rPr>
          <w:rFonts w:ascii="Century Gothic" w:hAnsi="Century Gothic"/>
          <w:sz w:val="18"/>
          <w:szCs w:val="16"/>
        </w:rPr>
        <w:t>.</w:t>
      </w:r>
    </w:p>
    <w:p w:rsidR="00AF0998" w:rsidRPr="00627F82" w:rsidRDefault="00AF0998" w:rsidP="00E01740">
      <w:pPr>
        <w:autoSpaceDE w:val="0"/>
        <w:autoSpaceDN w:val="0"/>
        <w:adjustRightInd w:val="0"/>
        <w:spacing w:line="240" w:lineRule="atLeast"/>
        <w:jc w:val="both"/>
        <w:rPr>
          <w:rFonts w:ascii="Century Gothic" w:hAnsi="Century Gothic"/>
          <w:sz w:val="18"/>
          <w:szCs w:val="16"/>
        </w:rPr>
      </w:pPr>
    </w:p>
    <w:p w:rsidR="00C90853" w:rsidRPr="00627F82" w:rsidRDefault="00C90853" w:rsidP="00E01740">
      <w:pPr>
        <w:pStyle w:val="NormaleWeb"/>
        <w:spacing w:before="0" w:beforeAutospacing="0" w:after="0" w:afterAutospacing="0" w:line="240" w:lineRule="atLeast"/>
        <w:jc w:val="both"/>
        <w:rPr>
          <w:rFonts w:ascii="Century Gothic" w:hAnsi="Century Gothic"/>
          <w:b/>
          <w:sz w:val="18"/>
          <w:szCs w:val="16"/>
        </w:rPr>
      </w:pPr>
      <w:r w:rsidRPr="00627F82">
        <w:rPr>
          <w:rFonts w:ascii="Century Gothic" w:hAnsi="Century Gothic"/>
          <w:b/>
          <w:sz w:val="22"/>
          <w:szCs w:val="16"/>
        </w:rPr>
        <w:t>1.</w:t>
      </w:r>
      <w:r w:rsidR="001A46F9" w:rsidRPr="00627F82">
        <w:rPr>
          <w:rFonts w:ascii="Century Gothic" w:hAnsi="Century Gothic"/>
          <w:b/>
          <w:sz w:val="22"/>
          <w:szCs w:val="16"/>
        </w:rPr>
        <w:t>9</w:t>
      </w:r>
      <w:r w:rsidRPr="00627F82">
        <w:rPr>
          <w:rFonts w:ascii="Century Gothic" w:hAnsi="Century Gothic"/>
          <w:b/>
          <w:sz w:val="22"/>
          <w:szCs w:val="16"/>
        </w:rPr>
        <w:t xml:space="preserve"> </w:t>
      </w:r>
      <w:r w:rsidRPr="00627F82">
        <w:rPr>
          <w:rFonts w:ascii="Century Gothic" w:hAnsi="Century Gothic"/>
          <w:b/>
          <w:sz w:val="18"/>
          <w:szCs w:val="16"/>
        </w:rPr>
        <w:t>OBBLIGHI DEGLI OPERATORI DEL SETTORE ALIMENTARE (OSA)</w:t>
      </w:r>
    </w:p>
    <w:p w:rsidR="001A46F9" w:rsidRPr="00627F82" w:rsidRDefault="001A46F9" w:rsidP="00E01740">
      <w:pPr>
        <w:autoSpaceDE w:val="0"/>
        <w:autoSpaceDN w:val="0"/>
        <w:adjustRightInd w:val="0"/>
        <w:spacing w:line="240" w:lineRule="atLeast"/>
        <w:jc w:val="both"/>
        <w:rPr>
          <w:rFonts w:ascii="Century Gothic" w:hAnsi="Century Gothic" w:cs="Arial"/>
          <w:bCs/>
          <w:color w:val="231F20"/>
          <w:sz w:val="18"/>
          <w:szCs w:val="16"/>
        </w:rPr>
      </w:pPr>
    </w:p>
    <w:p w:rsidR="00C90853" w:rsidRPr="00627F82" w:rsidRDefault="00C90853" w:rsidP="00E01740">
      <w:pPr>
        <w:autoSpaceDE w:val="0"/>
        <w:autoSpaceDN w:val="0"/>
        <w:adjustRightInd w:val="0"/>
        <w:spacing w:line="240" w:lineRule="atLeast"/>
        <w:jc w:val="both"/>
        <w:rPr>
          <w:rFonts w:ascii="Century Gothic" w:hAnsi="Century Gothic" w:cs="Arial"/>
          <w:bCs/>
          <w:color w:val="231F20"/>
          <w:sz w:val="18"/>
          <w:szCs w:val="16"/>
        </w:rPr>
      </w:pPr>
      <w:r w:rsidRPr="00627F82">
        <w:rPr>
          <w:rFonts w:ascii="Century Gothic" w:hAnsi="Century Gothic" w:cs="Arial"/>
          <w:bCs/>
          <w:color w:val="231F20"/>
          <w:sz w:val="18"/>
          <w:szCs w:val="16"/>
        </w:rPr>
        <w:t>I riferimenti per gli OSA son</w:t>
      </w:r>
      <w:r w:rsidR="00EC12E1" w:rsidRPr="00627F82">
        <w:rPr>
          <w:rFonts w:ascii="Century Gothic" w:hAnsi="Century Gothic" w:cs="Arial"/>
          <w:bCs/>
          <w:color w:val="231F20"/>
          <w:sz w:val="18"/>
          <w:szCs w:val="16"/>
        </w:rPr>
        <w:t>o i</w:t>
      </w:r>
      <w:r w:rsidR="005D7298" w:rsidRPr="00627F82">
        <w:rPr>
          <w:rFonts w:ascii="Century Gothic" w:hAnsi="Century Gothic" w:cs="Arial"/>
          <w:bCs/>
          <w:color w:val="231F20"/>
          <w:sz w:val="18"/>
          <w:szCs w:val="16"/>
        </w:rPr>
        <w:t xml:space="preserve">l </w:t>
      </w:r>
      <w:r w:rsidR="00EC12E1" w:rsidRPr="00627F82">
        <w:rPr>
          <w:rFonts w:ascii="Century Gothic" w:hAnsi="Century Gothic" w:cs="Arial"/>
          <w:bCs/>
          <w:color w:val="231F20"/>
          <w:sz w:val="18"/>
          <w:szCs w:val="16"/>
        </w:rPr>
        <w:t>Reg</w:t>
      </w:r>
      <w:r w:rsidR="005D7298" w:rsidRPr="00627F82">
        <w:rPr>
          <w:rFonts w:ascii="Century Gothic" w:hAnsi="Century Gothic" w:cs="Arial"/>
          <w:bCs/>
          <w:color w:val="231F20"/>
          <w:sz w:val="18"/>
          <w:szCs w:val="16"/>
        </w:rPr>
        <w:t>.</w:t>
      </w:r>
      <w:r w:rsidR="00EC12E1" w:rsidRPr="00627F82">
        <w:rPr>
          <w:rFonts w:ascii="Century Gothic" w:hAnsi="Century Gothic" w:cs="Arial"/>
          <w:bCs/>
          <w:color w:val="231F20"/>
          <w:sz w:val="18"/>
          <w:szCs w:val="16"/>
        </w:rPr>
        <w:t xml:space="preserve"> </w:t>
      </w:r>
      <w:r w:rsidR="005D7298" w:rsidRPr="00627F82">
        <w:rPr>
          <w:rFonts w:ascii="Century Gothic" w:hAnsi="Century Gothic" w:cs="Arial"/>
          <w:bCs/>
          <w:color w:val="231F20"/>
          <w:sz w:val="18"/>
          <w:szCs w:val="16"/>
        </w:rPr>
        <w:t>(</w:t>
      </w:r>
      <w:r w:rsidR="00EC12E1" w:rsidRPr="00627F82">
        <w:rPr>
          <w:rFonts w:ascii="Century Gothic" w:hAnsi="Century Gothic" w:cs="Arial"/>
          <w:bCs/>
          <w:color w:val="231F20"/>
          <w:sz w:val="18"/>
          <w:szCs w:val="16"/>
        </w:rPr>
        <w:t>CE</w:t>
      </w:r>
      <w:r w:rsidR="005D7298" w:rsidRPr="00627F82">
        <w:rPr>
          <w:rFonts w:ascii="Century Gothic" w:hAnsi="Century Gothic" w:cs="Arial"/>
          <w:bCs/>
          <w:color w:val="231F20"/>
          <w:sz w:val="18"/>
          <w:szCs w:val="16"/>
        </w:rPr>
        <w:t>)</w:t>
      </w:r>
      <w:r w:rsidR="00EC12E1" w:rsidRPr="00627F82">
        <w:rPr>
          <w:rFonts w:ascii="Century Gothic" w:hAnsi="Century Gothic" w:cs="Arial"/>
          <w:bCs/>
          <w:color w:val="231F20"/>
          <w:sz w:val="18"/>
          <w:szCs w:val="16"/>
        </w:rPr>
        <w:t xml:space="preserve"> n. 852</w:t>
      </w:r>
      <w:r w:rsidR="005D7298" w:rsidRPr="00627F82">
        <w:rPr>
          <w:rFonts w:ascii="Century Gothic" w:hAnsi="Century Gothic" w:cs="Arial"/>
          <w:bCs/>
          <w:color w:val="231F20"/>
          <w:sz w:val="18"/>
          <w:szCs w:val="16"/>
        </w:rPr>
        <w:t>/2204</w:t>
      </w:r>
      <w:r w:rsidR="00EC12E1" w:rsidRPr="00627F82">
        <w:rPr>
          <w:rFonts w:ascii="Century Gothic" w:hAnsi="Century Gothic" w:cs="Arial"/>
          <w:bCs/>
          <w:color w:val="231F20"/>
          <w:sz w:val="18"/>
          <w:szCs w:val="16"/>
        </w:rPr>
        <w:t xml:space="preserve"> e </w:t>
      </w:r>
      <w:r w:rsidR="005D7298" w:rsidRPr="00627F82">
        <w:rPr>
          <w:rFonts w:ascii="Century Gothic" w:hAnsi="Century Gothic" w:cs="Arial"/>
          <w:bCs/>
          <w:color w:val="231F20"/>
          <w:sz w:val="18"/>
          <w:szCs w:val="16"/>
        </w:rPr>
        <w:t xml:space="preserve">il Reg. (CE) </w:t>
      </w:r>
      <w:r w:rsidR="006578D9" w:rsidRPr="00627F82">
        <w:rPr>
          <w:rFonts w:ascii="Century Gothic" w:hAnsi="Century Gothic" w:cs="Arial"/>
          <w:bCs/>
          <w:color w:val="231F20"/>
          <w:sz w:val="18"/>
          <w:szCs w:val="16"/>
        </w:rPr>
        <w:t xml:space="preserve">n. </w:t>
      </w:r>
      <w:r w:rsidR="00EC12E1" w:rsidRPr="00627F82">
        <w:rPr>
          <w:rFonts w:ascii="Century Gothic" w:hAnsi="Century Gothic" w:cs="Arial"/>
          <w:bCs/>
          <w:color w:val="231F20"/>
          <w:sz w:val="18"/>
          <w:szCs w:val="16"/>
        </w:rPr>
        <w:t>853</w:t>
      </w:r>
      <w:r w:rsidR="005D7298" w:rsidRPr="00627F82">
        <w:rPr>
          <w:rFonts w:ascii="Century Gothic" w:hAnsi="Century Gothic" w:cs="Arial"/>
          <w:bCs/>
          <w:color w:val="231F20"/>
          <w:sz w:val="18"/>
          <w:szCs w:val="16"/>
        </w:rPr>
        <w:t>/2004</w:t>
      </w:r>
      <w:r w:rsidRPr="00627F82">
        <w:rPr>
          <w:rFonts w:ascii="Century Gothic" w:hAnsi="Century Gothic" w:cs="Arial"/>
          <w:bCs/>
          <w:color w:val="231F20"/>
          <w:sz w:val="18"/>
          <w:szCs w:val="16"/>
        </w:rPr>
        <w:t xml:space="preserve"> sull’igiene dei prodotti alimentari</w:t>
      </w:r>
      <w:r w:rsidR="006726E7" w:rsidRPr="00627F82">
        <w:rPr>
          <w:rFonts w:ascii="Century Gothic" w:hAnsi="Century Gothic" w:cs="Arial"/>
          <w:bCs/>
          <w:color w:val="231F20"/>
          <w:sz w:val="18"/>
          <w:szCs w:val="16"/>
        </w:rPr>
        <w:t>.</w:t>
      </w:r>
    </w:p>
    <w:p w:rsidR="00342C9C" w:rsidRPr="00627F82" w:rsidRDefault="00C90853" w:rsidP="00E01740">
      <w:pPr>
        <w:autoSpaceDE w:val="0"/>
        <w:autoSpaceDN w:val="0"/>
        <w:adjustRightInd w:val="0"/>
        <w:spacing w:line="240" w:lineRule="atLeast"/>
        <w:jc w:val="both"/>
        <w:rPr>
          <w:rFonts w:ascii="Century Gothic" w:hAnsi="Century Gothic" w:cs="Arial"/>
          <w:color w:val="231F20"/>
          <w:sz w:val="18"/>
          <w:szCs w:val="16"/>
        </w:rPr>
      </w:pPr>
      <w:r w:rsidRPr="00627F82">
        <w:rPr>
          <w:rFonts w:ascii="Century Gothic" w:hAnsi="Century Gothic" w:cs="Arial"/>
          <w:color w:val="231F20"/>
          <w:sz w:val="18"/>
          <w:szCs w:val="16"/>
        </w:rPr>
        <w:t>Gli operatori del settore alimentare devono tenere e conservare le registrazioni relative alle misure adottate per il controllo dei pericoli in modo appropriato e per un periodo di tempo adeguato e commisurato alla natura e alle dimensioni dell’impresa alimentare</w:t>
      </w:r>
      <w:r w:rsidR="005D7298" w:rsidRPr="00627F82">
        <w:rPr>
          <w:rFonts w:ascii="Century Gothic" w:hAnsi="Century Gothic" w:cs="Arial"/>
          <w:color w:val="231F20"/>
          <w:sz w:val="18"/>
          <w:szCs w:val="16"/>
        </w:rPr>
        <w:t xml:space="preserve">. Inoltre, se richiesti, </w:t>
      </w:r>
      <w:r w:rsidRPr="00627F82">
        <w:rPr>
          <w:rFonts w:ascii="Century Gothic" w:hAnsi="Century Gothic" w:cs="Arial"/>
          <w:color w:val="231F20"/>
          <w:sz w:val="18"/>
          <w:szCs w:val="16"/>
        </w:rPr>
        <w:t>devon</w:t>
      </w:r>
      <w:r w:rsidR="005F2963">
        <w:rPr>
          <w:rFonts w:ascii="Century Gothic" w:hAnsi="Century Gothic" w:cs="Arial"/>
          <w:color w:val="231F20"/>
          <w:sz w:val="18"/>
          <w:szCs w:val="16"/>
        </w:rPr>
        <w:t>o mettere a disposizione a</w:t>
      </w:r>
      <w:r w:rsidR="00020C6F" w:rsidRPr="00627F82">
        <w:rPr>
          <w:rFonts w:ascii="Century Gothic" w:hAnsi="Century Gothic" w:cs="Arial"/>
          <w:color w:val="231F20"/>
          <w:sz w:val="18"/>
          <w:szCs w:val="16"/>
        </w:rPr>
        <w:t>lle A</w:t>
      </w:r>
      <w:r w:rsidRPr="00627F82">
        <w:rPr>
          <w:rFonts w:ascii="Century Gothic" w:hAnsi="Century Gothic" w:cs="Arial"/>
          <w:color w:val="231F20"/>
          <w:sz w:val="18"/>
          <w:szCs w:val="16"/>
        </w:rPr>
        <w:t>utorità competenti</w:t>
      </w:r>
      <w:r w:rsidR="006F53BE" w:rsidRPr="00627F82">
        <w:rPr>
          <w:rFonts w:ascii="Century Gothic" w:hAnsi="Century Gothic" w:cs="Arial"/>
          <w:color w:val="231F20"/>
          <w:sz w:val="18"/>
          <w:szCs w:val="16"/>
        </w:rPr>
        <w:t xml:space="preserve"> </w:t>
      </w:r>
      <w:r w:rsidR="005F2963">
        <w:rPr>
          <w:rFonts w:ascii="Century Gothic" w:hAnsi="Century Gothic" w:cs="Arial"/>
          <w:color w:val="231F20"/>
          <w:sz w:val="18"/>
          <w:szCs w:val="16"/>
        </w:rPr>
        <w:t>e a</w:t>
      </w:r>
      <w:r w:rsidRPr="00627F82">
        <w:rPr>
          <w:rFonts w:ascii="Century Gothic" w:hAnsi="Century Gothic" w:cs="Arial"/>
          <w:color w:val="231F20"/>
          <w:sz w:val="18"/>
          <w:szCs w:val="16"/>
        </w:rPr>
        <w:t>gli operatori del settore alimentare che ricevono i prodotti</w:t>
      </w:r>
      <w:r w:rsidR="005D7298" w:rsidRPr="00627F82">
        <w:rPr>
          <w:rFonts w:ascii="Century Gothic" w:hAnsi="Century Gothic" w:cs="Arial"/>
          <w:color w:val="231F20"/>
          <w:sz w:val="18"/>
          <w:szCs w:val="16"/>
        </w:rPr>
        <w:t>,</w:t>
      </w:r>
      <w:r w:rsidRPr="00627F82">
        <w:rPr>
          <w:rFonts w:ascii="Century Gothic" w:hAnsi="Century Gothic" w:cs="Arial"/>
          <w:color w:val="231F20"/>
          <w:sz w:val="18"/>
          <w:szCs w:val="16"/>
        </w:rPr>
        <w:t xml:space="preserve"> le pertinenti informazioni contenute in tali </w:t>
      </w:r>
      <w:r w:rsidR="005D7298" w:rsidRPr="00627F82">
        <w:rPr>
          <w:rFonts w:ascii="Century Gothic" w:hAnsi="Century Gothic" w:cs="Arial"/>
          <w:color w:val="231F20"/>
          <w:sz w:val="18"/>
          <w:szCs w:val="16"/>
        </w:rPr>
        <w:t>registrazioni.</w:t>
      </w:r>
    </w:p>
    <w:p w:rsidR="00C90853" w:rsidRPr="00627F82" w:rsidRDefault="00C90853" w:rsidP="00E01740">
      <w:pPr>
        <w:autoSpaceDE w:val="0"/>
        <w:autoSpaceDN w:val="0"/>
        <w:adjustRightInd w:val="0"/>
        <w:spacing w:line="240" w:lineRule="atLeast"/>
        <w:jc w:val="both"/>
        <w:rPr>
          <w:rFonts w:ascii="Century Gothic" w:hAnsi="Century Gothic" w:cs="Arial"/>
          <w:color w:val="231F20"/>
          <w:sz w:val="18"/>
          <w:szCs w:val="16"/>
        </w:rPr>
      </w:pPr>
      <w:r w:rsidRPr="00627F82">
        <w:rPr>
          <w:rFonts w:ascii="Century Gothic" w:hAnsi="Century Gothic" w:cs="Arial"/>
          <w:color w:val="231F20"/>
          <w:sz w:val="18"/>
          <w:szCs w:val="16"/>
        </w:rPr>
        <w:t xml:space="preserve">Gli operatori del settore alimentare che allevano animali </w:t>
      </w:r>
      <w:r w:rsidR="005D7298" w:rsidRPr="00627F82">
        <w:rPr>
          <w:rFonts w:ascii="Century Gothic" w:hAnsi="Century Gothic" w:cs="Arial"/>
          <w:color w:val="231F20"/>
          <w:sz w:val="18"/>
          <w:szCs w:val="16"/>
        </w:rPr>
        <w:t xml:space="preserve">o producono prodotti primari di </w:t>
      </w:r>
      <w:r w:rsidRPr="00627F82">
        <w:rPr>
          <w:rFonts w:ascii="Century Gothic" w:hAnsi="Century Gothic" w:cs="Arial"/>
          <w:color w:val="231F20"/>
          <w:sz w:val="18"/>
          <w:szCs w:val="16"/>
        </w:rPr>
        <w:t>origine animale devono tenere registrazioni, in particolare, riguardanti:</w:t>
      </w:r>
    </w:p>
    <w:p w:rsidR="00C90853" w:rsidRPr="00627F82" w:rsidRDefault="00C90853" w:rsidP="00E01740">
      <w:pPr>
        <w:numPr>
          <w:ilvl w:val="0"/>
          <w:numId w:val="24"/>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la natura e l’origine degli alimenti somministrati agli animali;</w:t>
      </w:r>
    </w:p>
    <w:p w:rsidR="00C90853" w:rsidRPr="00627F82" w:rsidRDefault="00C90853" w:rsidP="00E01740">
      <w:pPr>
        <w:numPr>
          <w:ilvl w:val="0"/>
          <w:numId w:val="24"/>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i prodotti medicinali veterinari o le altre cure somministrate agli animali, con le relative date e i periodi di sospensione;</w:t>
      </w:r>
    </w:p>
    <w:p w:rsidR="00C90853" w:rsidRPr="00627F82" w:rsidRDefault="00C90853" w:rsidP="00E01740">
      <w:pPr>
        <w:numPr>
          <w:ilvl w:val="0"/>
          <w:numId w:val="24"/>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l’insorgenza di malattie che possono incidere sulla sicurezza dei prodotti di origine animale;</w:t>
      </w:r>
    </w:p>
    <w:p w:rsidR="00C90853" w:rsidRPr="00627F82" w:rsidRDefault="00C90853" w:rsidP="00E01740">
      <w:pPr>
        <w:numPr>
          <w:ilvl w:val="0"/>
          <w:numId w:val="24"/>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i risultati di tutte le analisi effettuate su campioni prelevati da animali o su altri campioni prelevati a scopi diagnos</w:t>
      </w:r>
      <w:r w:rsidR="005D7298" w:rsidRPr="00627F82">
        <w:rPr>
          <w:rFonts w:ascii="Century Gothic" w:hAnsi="Century Gothic" w:cs="Arial"/>
          <w:color w:val="231F20"/>
          <w:sz w:val="18"/>
          <w:szCs w:val="16"/>
        </w:rPr>
        <w:t xml:space="preserve">tici e </w:t>
      </w:r>
      <w:r w:rsidRPr="00627F82">
        <w:rPr>
          <w:rFonts w:ascii="Century Gothic" w:hAnsi="Century Gothic" w:cs="Arial"/>
          <w:color w:val="231F20"/>
          <w:sz w:val="18"/>
          <w:szCs w:val="16"/>
        </w:rPr>
        <w:t xml:space="preserve">che </w:t>
      </w:r>
      <w:r w:rsidR="005D7298" w:rsidRPr="00627F82">
        <w:rPr>
          <w:rFonts w:ascii="Century Gothic" w:hAnsi="Century Gothic" w:cs="Arial"/>
          <w:color w:val="231F20"/>
          <w:sz w:val="18"/>
          <w:szCs w:val="16"/>
        </w:rPr>
        <w:t xml:space="preserve">comunque </w:t>
      </w:r>
      <w:r w:rsidRPr="00627F82">
        <w:rPr>
          <w:rFonts w:ascii="Century Gothic" w:hAnsi="Century Gothic" w:cs="Arial"/>
          <w:color w:val="231F20"/>
          <w:sz w:val="18"/>
          <w:szCs w:val="16"/>
        </w:rPr>
        <w:t>abbiano rilevanza per la salute umana;</w:t>
      </w:r>
    </w:p>
    <w:p w:rsidR="00C90853" w:rsidRPr="00627F82" w:rsidRDefault="00C90853" w:rsidP="00E01740">
      <w:pPr>
        <w:numPr>
          <w:ilvl w:val="0"/>
          <w:numId w:val="24"/>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tutte le segnalazioni pertinenti sui controlli effettuati su animali o prodotti di origine animale.</w:t>
      </w:r>
    </w:p>
    <w:p w:rsidR="00C90853" w:rsidRPr="00627F82" w:rsidRDefault="00C90853" w:rsidP="00E01740">
      <w:pPr>
        <w:autoSpaceDE w:val="0"/>
        <w:autoSpaceDN w:val="0"/>
        <w:adjustRightInd w:val="0"/>
        <w:spacing w:line="240" w:lineRule="atLeast"/>
        <w:jc w:val="both"/>
        <w:rPr>
          <w:rFonts w:ascii="Century Gothic" w:hAnsi="Century Gothic" w:cs="Arial"/>
          <w:color w:val="231F20"/>
          <w:sz w:val="18"/>
          <w:szCs w:val="16"/>
        </w:rPr>
      </w:pPr>
      <w:r w:rsidRPr="00627F82">
        <w:rPr>
          <w:rFonts w:ascii="Century Gothic" w:hAnsi="Century Gothic" w:cs="Arial"/>
          <w:color w:val="231F20"/>
          <w:sz w:val="18"/>
          <w:szCs w:val="16"/>
        </w:rPr>
        <w:t>Gli operatori del settore alimentare che producono o raccolgono prodotti vegetali devono tenere le registrazioni, in particolare riguardanti:</w:t>
      </w:r>
    </w:p>
    <w:p w:rsidR="00C90853" w:rsidRPr="00627F82" w:rsidRDefault="00C90853" w:rsidP="00E01740">
      <w:pPr>
        <w:numPr>
          <w:ilvl w:val="0"/>
          <w:numId w:val="25"/>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 xml:space="preserve">l’uso di qualsiasi prodotto fitosanitario e </w:t>
      </w:r>
      <w:r w:rsidR="00F54DAD" w:rsidRPr="00627F82">
        <w:rPr>
          <w:rFonts w:ascii="Century Gothic" w:hAnsi="Century Gothic" w:cs="Arial"/>
          <w:color w:val="231F20"/>
          <w:sz w:val="18"/>
          <w:szCs w:val="16"/>
        </w:rPr>
        <w:t>biocida</w:t>
      </w:r>
      <w:r w:rsidRPr="00627F82">
        <w:rPr>
          <w:rFonts w:ascii="Century Gothic" w:hAnsi="Century Gothic" w:cs="Arial"/>
          <w:color w:val="231F20"/>
          <w:sz w:val="18"/>
          <w:szCs w:val="16"/>
        </w:rPr>
        <w:t>;</w:t>
      </w:r>
    </w:p>
    <w:p w:rsidR="00C90853" w:rsidRPr="00627F82" w:rsidRDefault="00C90853" w:rsidP="00E01740">
      <w:pPr>
        <w:numPr>
          <w:ilvl w:val="0"/>
          <w:numId w:val="25"/>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l’insorgenza di qualsiasi malattia o infestazione che possa incidere sulla sicurezza dei prodotti di origine vegetale;</w:t>
      </w:r>
    </w:p>
    <w:p w:rsidR="00C90853" w:rsidRPr="00627F82" w:rsidRDefault="00C90853" w:rsidP="00E01740">
      <w:pPr>
        <w:numPr>
          <w:ilvl w:val="0"/>
          <w:numId w:val="25"/>
        </w:numPr>
        <w:autoSpaceDE w:val="0"/>
        <w:autoSpaceDN w:val="0"/>
        <w:adjustRightInd w:val="0"/>
        <w:spacing w:line="240" w:lineRule="atLeast"/>
        <w:ind w:left="360"/>
        <w:jc w:val="both"/>
        <w:rPr>
          <w:rFonts w:ascii="Century Gothic" w:hAnsi="Century Gothic" w:cs="Arial"/>
          <w:color w:val="231F20"/>
          <w:sz w:val="18"/>
          <w:szCs w:val="16"/>
        </w:rPr>
      </w:pPr>
      <w:r w:rsidRPr="00627F82">
        <w:rPr>
          <w:rFonts w:ascii="Century Gothic" w:hAnsi="Century Gothic" w:cs="Arial"/>
          <w:color w:val="231F20"/>
          <w:sz w:val="18"/>
          <w:szCs w:val="16"/>
        </w:rPr>
        <w:t>i risultati di tutte le analisi pertinenti effettuate su campioni prelevati da piante o altri campioni che abbiano rilevanza per la salute umana.</w:t>
      </w:r>
    </w:p>
    <w:p w:rsidR="001A46F9" w:rsidRPr="00627F82" w:rsidRDefault="00C90853" w:rsidP="00E01740">
      <w:pPr>
        <w:autoSpaceDE w:val="0"/>
        <w:autoSpaceDN w:val="0"/>
        <w:adjustRightInd w:val="0"/>
        <w:spacing w:line="240" w:lineRule="atLeast"/>
        <w:jc w:val="both"/>
        <w:rPr>
          <w:rFonts w:ascii="Century Gothic" w:hAnsi="Century Gothic" w:cs="Arial"/>
          <w:color w:val="231F20"/>
          <w:sz w:val="18"/>
          <w:szCs w:val="16"/>
        </w:rPr>
      </w:pPr>
      <w:r w:rsidRPr="00627F82">
        <w:rPr>
          <w:rFonts w:ascii="Century Gothic" w:hAnsi="Century Gothic" w:cs="Arial"/>
          <w:color w:val="231F20"/>
          <w:sz w:val="18"/>
          <w:szCs w:val="16"/>
        </w:rPr>
        <w:t>Gli operatori del settore alimentare</w:t>
      </w:r>
      <w:r w:rsidR="005D7298" w:rsidRPr="00627F82">
        <w:rPr>
          <w:rFonts w:ascii="Century Gothic" w:hAnsi="Century Gothic" w:cs="Arial"/>
          <w:color w:val="231F20"/>
          <w:sz w:val="18"/>
          <w:szCs w:val="16"/>
        </w:rPr>
        <w:t xml:space="preserve">, nella tenuta delle registrazioni, </w:t>
      </w:r>
      <w:r w:rsidRPr="00627F82">
        <w:rPr>
          <w:rFonts w:ascii="Century Gothic" w:hAnsi="Century Gothic" w:cs="Arial"/>
          <w:color w:val="231F20"/>
          <w:sz w:val="18"/>
          <w:szCs w:val="16"/>
        </w:rPr>
        <w:t>possono essere assistiti da altre persone, quali i veterinari, gl</w:t>
      </w:r>
      <w:r w:rsidR="005D7298" w:rsidRPr="00627F82">
        <w:rPr>
          <w:rFonts w:ascii="Century Gothic" w:hAnsi="Century Gothic" w:cs="Arial"/>
          <w:color w:val="231F20"/>
          <w:sz w:val="18"/>
          <w:szCs w:val="16"/>
        </w:rPr>
        <w:t>i agronomi e i tecnici agricoli</w:t>
      </w:r>
      <w:r w:rsidR="001A46F9" w:rsidRPr="00627F82">
        <w:rPr>
          <w:rFonts w:ascii="Century Gothic" w:hAnsi="Century Gothic" w:cs="Arial"/>
          <w:color w:val="231F20"/>
          <w:sz w:val="18"/>
          <w:szCs w:val="16"/>
        </w:rPr>
        <w:t>.</w:t>
      </w:r>
    </w:p>
    <w:p w:rsidR="00C90853" w:rsidRPr="00627F82" w:rsidRDefault="00C90853" w:rsidP="00E01740">
      <w:pPr>
        <w:autoSpaceDE w:val="0"/>
        <w:autoSpaceDN w:val="0"/>
        <w:adjustRightInd w:val="0"/>
        <w:spacing w:line="240" w:lineRule="atLeast"/>
        <w:jc w:val="both"/>
        <w:rPr>
          <w:rFonts w:ascii="Century Gothic" w:hAnsi="Century Gothic" w:cs="Times-Roman"/>
          <w:color w:val="231F20"/>
          <w:sz w:val="18"/>
          <w:szCs w:val="16"/>
        </w:rPr>
      </w:pPr>
      <w:r w:rsidRPr="00627F82">
        <w:rPr>
          <w:rFonts w:ascii="Century Gothic" w:hAnsi="Century Gothic" w:cs="Arial"/>
          <w:color w:val="231F20"/>
          <w:sz w:val="18"/>
          <w:szCs w:val="16"/>
        </w:rPr>
        <w:t xml:space="preserve">Riprendendo principi enunciati nel </w:t>
      </w:r>
      <w:r w:rsidR="00303BD7" w:rsidRPr="00627F82">
        <w:rPr>
          <w:rFonts w:ascii="Century Gothic" w:hAnsi="Century Gothic" w:cs="Arial"/>
          <w:color w:val="231F20"/>
          <w:sz w:val="18"/>
          <w:szCs w:val="16"/>
        </w:rPr>
        <w:t>Reg</w:t>
      </w:r>
      <w:r w:rsidR="00A7122A" w:rsidRPr="00627F82">
        <w:rPr>
          <w:rFonts w:ascii="Century Gothic" w:hAnsi="Century Gothic" w:cs="Arial"/>
          <w:color w:val="231F20"/>
          <w:sz w:val="18"/>
          <w:szCs w:val="16"/>
        </w:rPr>
        <w:t>.</w:t>
      </w:r>
      <w:r w:rsidRPr="00627F82">
        <w:rPr>
          <w:rFonts w:ascii="Century Gothic" w:hAnsi="Century Gothic" w:cs="Arial"/>
          <w:color w:val="231F20"/>
          <w:sz w:val="18"/>
          <w:szCs w:val="16"/>
        </w:rPr>
        <w:t xml:space="preserve"> </w:t>
      </w:r>
      <w:r w:rsidR="006578D9" w:rsidRPr="00627F82">
        <w:rPr>
          <w:rFonts w:ascii="Century Gothic" w:hAnsi="Century Gothic" w:cs="Arial"/>
          <w:color w:val="231F20"/>
          <w:sz w:val="18"/>
          <w:szCs w:val="16"/>
        </w:rPr>
        <w:t>(</w:t>
      </w:r>
      <w:r w:rsidRPr="00627F82">
        <w:rPr>
          <w:rFonts w:ascii="Century Gothic" w:hAnsi="Century Gothic" w:cs="Arial"/>
          <w:color w:val="231F20"/>
          <w:sz w:val="18"/>
          <w:szCs w:val="16"/>
        </w:rPr>
        <w:t>CE</w:t>
      </w:r>
      <w:r w:rsidR="006578D9" w:rsidRPr="00627F82">
        <w:rPr>
          <w:rFonts w:ascii="Century Gothic" w:hAnsi="Century Gothic" w:cs="Arial"/>
          <w:color w:val="231F20"/>
          <w:sz w:val="18"/>
          <w:szCs w:val="16"/>
        </w:rPr>
        <w:t>)</w:t>
      </w:r>
      <w:r w:rsidRPr="00627F82">
        <w:rPr>
          <w:rFonts w:ascii="Century Gothic" w:hAnsi="Century Gothic" w:cs="Arial"/>
          <w:color w:val="231F20"/>
          <w:sz w:val="18"/>
          <w:szCs w:val="16"/>
        </w:rPr>
        <w:t xml:space="preserve"> n. 178/02, </w:t>
      </w:r>
      <w:r w:rsidR="001A46F9" w:rsidRPr="00627F82">
        <w:rPr>
          <w:rFonts w:ascii="Century Gothic" w:hAnsi="Century Gothic" w:cs="Arial"/>
          <w:color w:val="231F20"/>
          <w:sz w:val="18"/>
          <w:szCs w:val="16"/>
        </w:rPr>
        <w:t xml:space="preserve">si </w:t>
      </w:r>
      <w:r w:rsidRPr="00627F82">
        <w:rPr>
          <w:rFonts w:ascii="Century Gothic" w:hAnsi="Century Gothic" w:cs="Arial"/>
          <w:color w:val="231F20"/>
          <w:sz w:val="18"/>
          <w:szCs w:val="16"/>
        </w:rPr>
        <w:t>riafferma che «Ogni operatore del settore alimentare, lungo la catena alimentare, dovrebbe garantire che la sicurezza degli alimenti non sia compromessa anche attraverso un elemento essenziale quale la rintracciabilità degli alimenti e dei relativi ingredienti». Nel capo I (norme generali), articolo 1, punto b si richiama la necessità di garantire la sicurezza degli alimenti lungo tutta la catena alimentare, a cominciare dalla produzi</w:t>
      </w:r>
      <w:r w:rsidR="00C65FEF" w:rsidRPr="00627F82">
        <w:rPr>
          <w:rFonts w:ascii="Century Gothic" w:hAnsi="Century Gothic" w:cs="Arial"/>
          <w:color w:val="231F20"/>
          <w:sz w:val="18"/>
          <w:szCs w:val="16"/>
        </w:rPr>
        <w:t>one primaria. Nell’allegato I (</w:t>
      </w:r>
      <w:r w:rsidRPr="00627F82">
        <w:rPr>
          <w:rFonts w:ascii="Century Gothic" w:hAnsi="Century Gothic" w:cs="Arial"/>
          <w:color w:val="231F20"/>
          <w:sz w:val="18"/>
          <w:szCs w:val="16"/>
        </w:rPr>
        <w:t xml:space="preserve">produzione primaria), parte A, sezione III, </w:t>
      </w:r>
      <w:r w:rsidRPr="00627F82">
        <w:rPr>
          <w:rFonts w:ascii="Century Gothic" w:hAnsi="Century Gothic" w:cs="Arial"/>
          <w:iCs/>
          <w:color w:val="231F20"/>
          <w:sz w:val="18"/>
          <w:szCs w:val="16"/>
        </w:rPr>
        <w:t xml:space="preserve">è </w:t>
      </w:r>
      <w:r w:rsidRPr="00627F82">
        <w:rPr>
          <w:rFonts w:ascii="Century Gothic" w:hAnsi="Century Gothic" w:cs="Arial"/>
          <w:color w:val="231F20"/>
          <w:sz w:val="18"/>
          <w:szCs w:val="16"/>
        </w:rPr>
        <w:t xml:space="preserve">«Fatto obbligo </w:t>
      </w:r>
      <w:r w:rsidRPr="00627F82">
        <w:rPr>
          <w:rFonts w:ascii="Century Gothic" w:hAnsi="Century Gothic" w:cs="Arial"/>
          <w:color w:val="231F20"/>
          <w:sz w:val="18"/>
          <w:szCs w:val="16"/>
        </w:rPr>
        <w:lastRenderedPageBreak/>
        <w:t xml:space="preserve">per gli operatori del settore alimentare la tenuta e la conservazione delle registrazioni relative alle misure adottate per il controllo dei pericoli in modo appropriato e per un periodo di tempo adeguato e commisurato alla natura e alle dimensioni dell’impresa </w:t>
      </w:r>
      <w:r w:rsidR="001A46F9" w:rsidRPr="00627F82">
        <w:rPr>
          <w:rFonts w:ascii="Century Gothic" w:hAnsi="Century Gothic" w:cs="Times-Roman"/>
          <w:color w:val="231F20"/>
          <w:sz w:val="18"/>
          <w:szCs w:val="16"/>
        </w:rPr>
        <w:t>alimentare».</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Times-Roman"/>
          <w:color w:val="231F20"/>
          <w:sz w:val="18"/>
          <w:szCs w:val="16"/>
        </w:rPr>
        <w:t xml:space="preserve">Per quanto riguarda gli obblighi dell’operatore rispetto al </w:t>
      </w:r>
      <w:r w:rsidR="00303BD7" w:rsidRPr="00627F82">
        <w:rPr>
          <w:rFonts w:ascii="Century Gothic" w:hAnsi="Century Gothic" w:cs="Times-Roman"/>
          <w:color w:val="231F20"/>
          <w:sz w:val="18"/>
          <w:szCs w:val="16"/>
        </w:rPr>
        <w:t>Reg</w:t>
      </w:r>
      <w:r w:rsidR="00A7122A" w:rsidRPr="00627F82">
        <w:rPr>
          <w:rFonts w:ascii="Century Gothic" w:hAnsi="Century Gothic" w:cs="Times-Roman"/>
          <w:color w:val="231F20"/>
          <w:sz w:val="18"/>
          <w:szCs w:val="16"/>
        </w:rPr>
        <w:t>.</w:t>
      </w:r>
      <w:r w:rsidR="006578D9" w:rsidRPr="00627F82">
        <w:rPr>
          <w:rFonts w:ascii="Century Gothic" w:hAnsi="Century Gothic" w:cs="Times-Roman"/>
          <w:color w:val="231F20"/>
          <w:sz w:val="18"/>
          <w:szCs w:val="16"/>
        </w:rPr>
        <w:t xml:space="preserve"> (CE) n.</w:t>
      </w:r>
      <w:r w:rsidRPr="00627F82">
        <w:rPr>
          <w:rFonts w:ascii="Century Gothic" w:hAnsi="Century Gothic" w:cs="Times-Roman"/>
          <w:color w:val="231F20"/>
          <w:sz w:val="18"/>
          <w:szCs w:val="16"/>
        </w:rPr>
        <w:t xml:space="preserve"> 853/2004, in particolare nel caso di gestione dei macelli, l’operatore deve</w:t>
      </w:r>
      <w:r w:rsidRPr="00627F82">
        <w:rPr>
          <w:rFonts w:ascii="Century Gothic" w:hAnsi="Century Gothic" w:cs="Helvetica-Condensed"/>
          <w:color w:val="231F20"/>
          <w:sz w:val="18"/>
          <w:szCs w:val="16"/>
        </w:rPr>
        <w:t>, se del caso, richiedere, ricevere, controllare le informazioni sulla catena alimentare nonché intervenire, come previsto nella presente sezion</w:t>
      </w:r>
      <w:r w:rsidRPr="00627F82">
        <w:rPr>
          <w:rFonts w:ascii="Century Gothic" w:hAnsi="Century Gothic" w:cs="Helvetica-Condensed"/>
          <w:sz w:val="18"/>
          <w:szCs w:val="16"/>
        </w:rPr>
        <w:t>e</w:t>
      </w:r>
      <w:r w:rsidR="006F53BE" w:rsidRPr="00627F82">
        <w:rPr>
          <w:rFonts w:ascii="Century Gothic" w:hAnsi="Century Gothic" w:cs="Helvetica-Condensed"/>
          <w:sz w:val="18"/>
          <w:szCs w:val="16"/>
        </w:rPr>
        <w:t>,</w:t>
      </w:r>
      <w:r w:rsidRPr="00627F82">
        <w:rPr>
          <w:rFonts w:ascii="Century Gothic" w:hAnsi="Century Gothic" w:cs="Helvetica-Condensed"/>
          <w:color w:val="231F20"/>
          <w:sz w:val="18"/>
          <w:szCs w:val="16"/>
        </w:rPr>
        <w:t xml:space="preserve"> per tutti gli animali diversi dalla selvaggina selvatica, avviati o destinati al macello. I gestori dei macelli non devono accettare animali nei locali dei macelli senza aver richiesto ed essere in possesso delle pertinenti informazioni in materia di sicurezza alimentare che figurano nei registri tenuti presso l’azienda di provenienza degli animali a norma del </w:t>
      </w:r>
      <w:r w:rsidR="00303BD7" w:rsidRPr="00627F82">
        <w:rPr>
          <w:rFonts w:ascii="Century Gothic" w:hAnsi="Century Gothic" w:cs="Helvetica-Condensed"/>
          <w:color w:val="231F20"/>
          <w:sz w:val="18"/>
          <w:szCs w:val="16"/>
        </w:rPr>
        <w:t>Reg</w:t>
      </w:r>
      <w:r w:rsidR="00A7122A" w:rsidRPr="00627F82">
        <w:rPr>
          <w:rFonts w:ascii="Century Gothic" w:hAnsi="Century Gothic" w:cs="Helvetica-Condensed"/>
          <w:color w:val="231F20"/>
          <w:sz w:val="18"/>
          <w:szCs w:val="16"/>
        </w:rPr>
        <w:t>.</w:t>
      </w:r>
      <w:r w:rsidRPr="00627F82">
        <w:rPr>
          <w:rFonts w:ascii="Century Gothic" w:hAnsi="Century Gothic" w:cs="Helvetica-Condensed"/>
          <w:color w:val="231F20"/>
          <w:sz w:val="18"/>
          <w:szCs w:val="16"/>
        </w:rPr>
        <w:t xml:space="preserve"> (CE) n. 852/2004.</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I gestori dei macelli devono essere in possesso delle informazioni almeno 24 ore prima dell’arrivo degli animali nei macelli. Le pertinenti informazioni in materia di sicurezza alimentare devono riguardare, in</w:t>
      </w:r>
      <w:r w:rsidR="00C65FEF" w:rsidRPr="00627F82">
        <w:rPr>
          <w:rFonts w:ascii="Century Gothic" w:hAnsi="Century Gothic" w:cs="Helvetica-Condensed"/>
          <w:color w:val="231F20"/>
          <w:sz w:val="18"/>
          <w:szCs w:val="16"/>
        </w:rPr>
        <w:t xml:space="preserve"> </w:t>
      </w:r>
      <w:r w:rsidRPr="00627F82">
        <w:rPr>
          <w:rFonts w:ascii="Century Gothic" w:hAnsi="Century Gothic" w:cs="Helvetica-Condensed"/>
          <w:color w:val="231F20"/>
          <w:sz w:val="18"/>
          <w:szCs w:val="16"/>
        </w:rPr>
        <w:t>particolare:</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lo status sanitario dell’azienda di provenienza o lo status sanitario del territorio regionale per quanto riguarda gli animali;</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le condizioni di salute degli animali;</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i medicinali veterinari somministrati e gli altri trattamenti cui sono stati sottoposti gli animali nell’arco di un determinato periodo e con un tempo di sospensione superiore a zero giorni, come pure le date delle somministrazioni e dei trattamenti e i tempi di sospensione;</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la presenza di malattie che potrebbero incidere sulla sicurezza delle carni;</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i risultati, se pertinenti ai fini della tutela della salute pubblica, di tutte le analisi effettuate su campioni prelevati dagli animali o su altri campioni prelevati al fine di diagnosticare malattie che potrebbero incidere sulla sicurezza delle carni, compresi i campioni prelevati nel quadro del monitoraggio e controllo delle zoonosi e dei residui;</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le pertinenti relazioni relative alle ispezioni </w:t>
      </w:r>
      <w:r w:rsidRPr="00627F82">
        <w:rPr>
          <w:rFonts w:ascii="Century Gothic" w:hAnsi="Century Gothic" w:cs="Helvetica-Condensed"/>
          <w:i/>
          <w:color w:val="231F20"/>
          <w:sz w:val="18"/>
          <w:szCs w:val="16"/>
        </w:rPr>
        <w:t xml:space="preserve">ante e post </w:t>
      </w:r>
      <w:proofErr w:type="spellStart"/>
      <w:r w:rsidRPr="00627F82">
        <w:rPr>
          <w:rFonts w:ascii="Century Gothic" w:hAnsi="Century Gothic" w:cs="Helvetica-Condensed"/>
          <w:i/>
          <w:color w:val="231F20"/>
          <w:sz w:val="18"/>
          <w:szCs w:val="16"/>
        </w:rPr>
        <w:t>mortem</w:t>
      </w:r>
      <w:proofErr w:type="spellEnd"/>
      <w:r w:rsidRPr="00627F82">
        <w:rPr>
          <w:rFonts w:ascii="Century Gothic" w:hAnsi="Century Gothic" w:cs="Helvetica-Condensed"/>
          <w:color w:val="231F20"/>
          <w:sz w:val="18"/>
          <w:szCs w:val="16"/>
        </w:rPr>
        <w:t xml:space="preserve"> sugli animali della stessa azienda di provenienza, comprese, in particolare, le relazioni del </w:t>
      </w:r>
      <w:r w:rsidR="00020C6F" w:rsidRPr="00627F82">
        <w:rPr>
          <w:rFonts w:ascii="Century Gothic" w:hAnsi="Century Gothic" w:cs="Helvetica-Condensed"/>
          <w:color w:val="231F20"/>
          <w:sz w:val="18"/>
          <w:szCs w:val="16"/>
        </w:rPr>
        <w:t>Veterinario U</w:t>
      </w:r>
      <w:r w:rsidRPr="00627F82">
        <w:rPr>
          <w:rFonts w:ascii="Century Gothic" w:hAnsi="Century Gothic" w:cs="Helvetica-Condensed"/>
          <w:color w:val="231F20"/>
          <w:sz w:val="18"/>
          <w:szCs w:val="16"/>
        </w:rPr>
        <w:t>fficiale;</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i dati relativi alla produzione, quando ciò potrebbe indicare la presenza di una malattia;</w:t>
      </w:r>
    </w:p>
    <w:p w:rsidR="00C90853" w:rsidRPr="00627F82" w:rsidRDefault="00C90853" w:rsidP="00E01740">
      <w:pPr>
        <w:numPr>
          <w:ilvl w:val="0"/>
          <w:numId w:val="26"/>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il nome e l’indirizzo del </w:t>
      </w:r>
      <w:r w:rsidR="0080405C" w:rsidRPr="00627F82">
        <w:rPr>
          <w:rFonts w:ascii="Century Gothic" w:hAnsi="Century Gothic" w:cs="Helvetica-Condensed"/>
          <w:color w:val="231F20"/>
          <w:sz w:val="18"/>
          <w:szCs w:val="16"/>
        </w:rPr>
        <w:t>v</w:t>
      </w:r>
      <w:r w:rsidRPr="00627F82">
        <w:rPr>
          <w:rFonts w:ascii="Century Gothic" w:hAnsi="Century Gothic" w:cs="Helvetica-Condensed"/>
          <w:color w:val="231F20"/>
          <w:sz w:val="18"/>
          <w:szCs w:val="16"/>
        </w:rPr>
        <w:t>eterinario privato che assiste di norma l’azienda di provenienza.</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Tuttavia non è necessario che</w:t>
      </w:r>
      <w:r w:rsidR="005D7298" w:rsidRPr="00627F82">
        <w:rPr>
          <w:rFonts w:ascii="Century Gothic" w:hAnsi="Century Gothic" w:cs="Helvetica-Condensed"/>
          <w:color w:val="231F20"/>
          <w:sz w:val="18"/>
          <w:szCs w:val="16"/>
        </w:rPr>
        <w:t xml:space="preserve"> l’OSA</w:t>
      </w:r>
      <w:r w:rsidR="006F53BE" w:rsidRPr="00627F82">
        <w:rPr>
          <w:rFonts w:ascii="Century Gothic" w:hAnsi="Century Gothic" w:cs="Helvetica-Condensed"/>
          <w:color w:val="231F20"/>
          <w:sz w:val="18"/>
          <w:szCs w:val="16"/>
        </w:rPr>
        <w:t xml:space="preserve"> dei macelli sia in possesso </w:t>
      </w:r>
      <w:r w:rsidRPr="00627F82">
        <w:rPr>
          <w:rFonts w:ascii="Century Gothic" w:hAnsi="Century Gothic" w:cs="Helvetica-Condensed"/>
          <w:color w:val="231F20"/>
          <w:sz w:val="18"/>
          <w:szCs w:val="16"/>
        </w:rPr>
        <w:t>di tali informazioni (ad esempio grazie ad un accordo permanente o ad un sistema di garanzia della qualità); oppure se il produttore dichiara che non vi sono informazioni da riferire al riguardo.</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Le informazioni non devono necessariamente essere fornite quale estratto integrale dei registri dell’azienda di provenienza. Esse possono essere trasmesse con scambio di dati elettronici o </w:t>
      </w:r>
      <w:r w:rsidR="005F2963">
        <w:rPr>
          <w:rFonts w:ascii="Century Gothic" w:hAnsi="Century Gothic" w:cs="Helvetica-Condensed"/>
          <w:color w:val="231F20"/>
          <w:sz w:val="18"/>
          <w:szCs w:val="16"/>
        </w:rPr>
        <w:t xml:space="preserve">come dichiarazione </w:t>
      </w:r>
      <w:r w:rsidRPr="00627F82">
        <w:rPr>
          <w:rFonts w:ascii="Century Gothic" w:hAnsi="Century Gothic" w:cs="Helvetica-Condensed"/>
          <w:color w:val="231F20"/>
          <w:sz w:val="18"/>
          <w:szCs w:val="16"/>
        </w:rPr>
        <w:t>firmata dal produttore.</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lastRenderedPageBreak/>
        <w:t>Gli operatori del settore alimentare che decidono di accettare gli animali nei locali del macello previa valutazione delle pertinenti informazioni sulla catena alimentare, devono mettere qu</w:t>
      </w:r>
      <w:r w:rsidR="0080405C" w:rsidRPr="00627F82">
        <w:rPr>
          <w:rFonts w:ascii="Century Gothic" w:hAnsi="Century Gothic" w:cs="Helvetica-Condensed"/>
          <w:color w:val="231F20"/>
          <w:sz w:val="18"/>
          <w:szCs w:val="16"/>
        </w:rPr>
        <w:t>este ultime a disposizione del V</w:t>
      </w:r>
      <w:r w:rsidRPr="00627F82">
        <w:rPr>
          <w:rFonts w:ascii="Century Gothic" w:hAnsi="Century Gothic" w:cs="Helvetica-Condensed"/>
          <w:color w:val="231F20"/>
          <w:sz w:val="18"/>
          <w:szCs w:val="16"/>
        </w:rPr>
        <w:t xml:space="preserve">eterinario </w:t>
      </w:r>
      <w:r w:rsidR="0080405C" w:rsidRPr="00627F82">
        <w:rPr>
          <w:rFonts w:ascii="Century Gothic" w:hAnsi="Century Gothic" w:cs="Helvetica-Condensed"/>
          <w:color w:val="231F20"/>
          <w:sz w:val="18"/>
          <w:szCs w:val="16"/>
        </w:rPr>
        <w:t>U</w:t>
      </w:r>
      <w:r w:rsidRPr="00627F82">
        <w:rPr>
          <w:rFonts w:ascii="Century Gothic" w:hAnsi="Century Gothic" w:cs="Helvetica-Condensed"/>
          <w:color w:val="231F20"/>
          <w:sz w:val="18"/>
          <w:szCs w:val="16"/>
        </w:rPr>
        <w:t>fficiale senza indugio almeno 24 ore prima dell’arrivo degli animali.</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L’operatore del settore alimentare d</w:t>
      </w:r>
      <w:r w:rsidR="0080405C" w:rsidRPr="00627F82">
        <w:rPr>
          <w:rFonts w:ascii="Century Gothic" w:hAnsi="Century Gothic" w:cs="Helvetica-Condensed"/>
          <w:color w:val="231F20"/>
          <w:sz w:val="18"/>
          <w:szCs w:val="16"/>
        </w:rPr>
        <w:t>eve notificare al V</w:t>
      </w:r>
      <w:r w:rsidRPr="00627F82">
        <w:rPr>
          <w:rFonts w:ascii="Century Gothic" w:hAnsi="Century Gothic" w:cs="Helvetica-Condensed"/>
          <w:color w:val="231F20"/>
          <w:sz w:val="18"/>
          <w:szCs w:val="16"/>
        </w:rPr>
        <w:t xml:space="preserve">eterinario </w:t>
      </w:r>
      <w:r w:rsidR="0080405C" w:rsidRPr="00627F82">
        <w:rPr>
          <w:rFonts w:ascii="Century Gothic" w:hAnsi="Century Gothic" w:cs="Helvetica-Condensed"/>
          <w:color w:val="231F20"/>
          <w:sz w:val="18"/>
          <w:szCs w:val="16"/>
        </w:rPr>
        <w:t>U</w:t>
      </w:r>
      <w:r w:rsidRPr="00627F82">
        <w:rPr>
          <w:rFonts w:ascii="Century Gothic" w:hAnsi="Century Gothic" w:cs="Helvetica-Condensed"/>
          <w:color w:val="231F20"/>
          <w:sz w:val="18"/>
          <w:szCs w:val="16"/>
        </w:rPr>
        <w:t xml:space="preserve">fficiale qualsiasi informazione che pone un problema di ordine sanitario prima dell’ispezione </w:t>
      </w:r>
      <w:r w:rsidRPr="00627F82">
        <w:rPr>
          <w:rFonts w:ascii="Century Gothic" w:hAnsi="Century Gothic" w:cs="Helvetica-Condensed"/>
          <w:i/>
          <w:color w:val="231F20"/>
          <w:sz w:val="18"/>
          <w:szCs w:val="16"/>
        </w:rPr>
        <w:t xml:space="preserve">ante </w:t>
      </w:r>
      <w:proofErr w:type="spellStart"/>
      <w:r w:rsidRPr="00627F82">
        <w:rPr>
          <w:rFonts w:ascii="Century Gothic" w:hAnsi="Century Gothic" w:cs="Helvetica-Condensed"/>
          <w:i/>
          <w:color w:val="231F20"/>
          <w:sz w:val="18"/>
          <w:szCs w:val="16"/>
        </w:rPr>
        <w:t>mortem</w:t>
      </w:r>
      <w:proofErr w:type="spellEnd"/>
      <w:r w:rsidRPr="00627F82">
        <w:rPr>
          <w:rFonts w:ascii="Century Gothic" w:hAnsi="Century Gothic" w:cs="Helvetica-Condensed"/>
          <w:color w:val="231F20"/>
          <w:sz w:val="18"/>
          <w:szCs w:val="16"/>
        </w:rPr>
        <w:t xml:space="preserve"> dell’animale in questione.</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Se un animale arriva al macello senza informazioni sulla catena alimentare, l’operatore deve immediatamente notificarlo al </w:t>
      </w:r>
      <w:r w:rsidR="0080405C" w:rsidRPr="00627F82">
        <w:rPr>
          <w:rFonts w:ascii="Century Gothic" w:hAnsi="Century Gothic" w:cs="Helvetica-Condensed"/>
          <w:color w:val="231F20"/>
          <w:sz w:val="18"/>
          <w:szCs w:val="16"/>
        </w:rPr>
        <w:t>V</w:t>
      </w:r>
      <w:r w:rsidRPr="00627F82">
        <w:rPr>
          <w:rFonts w:ascii="Century Gothic" w:hAnsi="Century Gothic" w:cs="Helvetica-Condensed"/>
          <w:color w:val="231F20"/>
          <w:sz w:val="18"/>
          <w:szCs w:val="16"/>
        </w:rPr>
        <w:t xml:space="preserve">eterinario </w:t>
      </w:r>
      <w:r w:rsidR="0080405C" w:rsidRPr="00627F82">
        <w:rPr>
          <w:rFonts w:ascii="Century Gothic" w:hAnsi="Century Gothic" w:cs="Helvetica-Condensed"/>
          <w:color w:val="231F20"/>
          <w:sz w:val="18"/>
          <w:szCs w:val="16"/>
        </w:rPr>
        <w:t>U</w:t>
      </w:r>
      <w:r w:rsidRPr="00627F82">
        <w:rPr>
          <w:rFonts w:ascii="Century Gothic" w:hAnsi="Century Gothic" w:cs="Helvetica-Condensed"/>
          <w:color w:val="231F20"/>
          <w:sz w:val="18"/>
          <w:szCs w:val="16"/>
        </w:rPr>
        <w:t xml:space="preserve">fficiale. La macellazione dell’animale non può aver luogo fino a quando il </w:t>
      </w:r>
      <w:r w:rsidR="0080405C" w:rsidRPr="00627F82">
        <w:rPr>
          <w:rFonts w:ascii="Century Gothic" w:hAnsi="Century Gothic" w:cs="Helvetica-Condensed"/>
          <w:color w:val="231F20"/>
          <w:sz w:val="18"/>
          <w:szCs w:val="16"/>
        </w:rPr>
        <w:t>V</w:t>
      </w:r>
      <w:r w:rsidRPr="00627F82">
        <w:rPr>
          <w:rFonts w:ascii="Century Gothic" w:hAnsi="Century Gothic" w:cs="Helvetica-Condensed"/>
          <w:color w:val="231F20"/>
          <w:sz w:val="18"/>
          <w:szCs w:val="16"/>
        </w:rPr>
        <w:t xml:space="preserve">eterinario </w:t>
      </w:r>
      <w:r w:rsidR="0080405C" w:rsidRPr="00627F82">
        <w:rPr>
          <w:rFonts w:ascii="Century Gothic" w:hAnsi="Century Gothic" w:cs="Helvetica-Condensed"/>
          <w:color w:val="231F20"/>
          <w:sz w:val="18"/>
          <w:szCs w:val="16"/>
        </w:rPr>
        <w:t>U</w:t>
      </w:r>
      <w:r w:rsidRPr="00627F82">
        <w:rPr>
          <w:rFonts w:ascii="Century Gothic" w:hAnsi="Century Gothic" w:cs="Helvetica-Condensed"/>
          <w:color w:val="231F20"/>
          <w:sz w:val="18"/>
          <w:szCs w:val="16"/>
        </w:rPr>
        <w:t>fficiale non lo autorizzi.</w:t>
      </w:r>
    </w:p>
    <w:p w:rsidR="00C90853" w:rsidRPr="00627F82" w:rsidRDefault="00020C6F"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Se l’A</w:t>
      </w:r>
      <w:r w:rsidR="00C90853" w:rsidRPr="00627F82">
        <w:rPr>
          <w:rFonts w:ascii="Century Gothic" w:hAnsi="Century Gothic" w:cs="Helvetica-Condensed"/>
          <w:color w:val="231F20"/>
          <w:sz w:val="18"/>
          <w:szCs w:val="16"/>
        </w:rPr>
        <w:t>utorità competente lo permette, le informazioni sulla catena alimentare possono accompagnare gli animali ai quali si riferiscono al momento dell’arrivo al macello, anziché precederli di almeno 24 ore,</w:t>
      </w:r>
      <w:r w:rsidR="001A46F9" w:rsidRPr="00627F82">
        <w:rPr>
          <w:rFonts w:ascii="Century Gothic" w:hAnsi="Century Gothic" w:cs="Helvetica-Condensed"/>
          <w:color w:val="231F20"/>
          <w:sz w:val="18"/>
          <w:szCs w:val="16"/>
        </w:rPr>
        <w:t xml:space="preserve"> è questo il</w:t>
      </w:r>
      <w:r w:rsidR="00C90853" w:rsidRPr="00627F82">
        <w:rPr>
          <w:rFonts w:ascii="Century Gothic" w:hAnsi="Century Gothic" w:cs="Helvetica-Condensed"/>
          <w:color w:val="231F20"/>
          <w:sz w:val="18"/>
          <w:szCs w:val="16"/>
        </w:rPr>
        <w:t xml:space="preserve"> caso di:</w:t>
      </w:r>
    </w:p>
    <w:p w:rsidR="00C90853" w:rsidRPr="00627F82" w:rsidRDefault="00C90853" w:rsidP="00E01740">
      <w:pPr>
        <w:numPr>
          <w:ilvl w:val="0"/>
          <w:numId w:val="27"/>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animali della specie suina, pollame o selvaggina d’allevamento che sono stati sottoposti a un’ispezione </w:t>
      </w:r>
      <w:r w:rsidRPr="00627F82">
        <w:rPr>
          <w:rFonts w:ascii="Century Gothic" w:hAnsi="Century Gothic" w:cs="Helvetica-Condensed"/>
          <w:i/>
          <w:color w:val="231F20"/>
          <w:sz w:val="18"/>
          <w:szCs w:val="16"/>
        </w:rPr>
        <w:t xml:space="preserve">ante </w:t>
      </w:r>
      <w:proofErr w:type="spellStart"/>
      <w:r w:rsidRPr="00627F82">
        <w:rPr>
          <w:rFonts w:ascii="Century Gothic" w:hAnsi="Century Gothic" w:cs="Helvetica-Condensed"/>
          <w:i/>
          <w:color w:val="231F20"/>
          <w:sz w:val="18"/>
          <w:szCs w:val="16"/>
        </w:rPr>
        <w:t>mortem</w:t>
      </w:r>
      <w:proofErr w:type="spellEnd"/>
      <w:r w:rsidRPr="00627F82">
        <w:rPr>
          <w:rFonts w:ascii="Century Gothic" w:hAnsi="Century Gothic" w:cs="Helvetica-Condensed"/>
          <w:color w:val="231F20"/>
          <w:sz w:val="18"/>
          <w:szCs w:val="16"/>
        </w:rPr>
        <w:t xml:space="preserve"> nell’azienda di provenienza, se accompagnati da un certificato, firmato dal veterinario, in cui si attesta che quest’ultimo ha esaminato gli animali nell’azienda e li ha trovati sani;</w:t>
      </w:r>
    </w:p>
    <w:p w:rsidR="00C90853" w:rsidRPr="00627F82" w:rsidRDefault="00C90853" w:rsidP="00E01740">
      <w:pPr>
        <w:numPr>
          <w:ilvl w:val="0"/>
          <w:numId w:val="27"/>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solipedi domestici;</w:t>
      </w:r>
    </w:p>
    <w:p w:rsidR="00C90853" w:rsidRPr="00627F82" w:rsidRDefault="00C90853" w:rsidP="00E01740">
      <w:pPr>
        <w:numPr>
          <w:ilvl w:val="0"/>
          <w:numId w:val="27"/>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animali che sono stati sottoposti a macellazione di emergenza, se accompagnati da una dichiarazione, firmata dal veterinario, in cui si attesta il risultato favorevole dell’ispezione </w:t>
      </w:r>
      <w:r w:rsidRPr="00627F82">
        <w:rPr>
          <w:rFonts w:ascii="Century Gothic" w:hAnsi="Century Gothic" w:cs="Helvetica-Condensed"/>
          <w:i/>
          <w:color w:val="231F20"/>
          <w:sz w:val="18"/>
          <w:szCs w:val="16"/>
        </w:rPr>
        <w:t xml:space="preserve">ante </w:t>
      </w:r>
      <w:proofErr w:type="spellStart"/>
      <w:r w:rsidRPr="00627F82">
        <w:rPr>
          <w:rFonts w:ascii="Century Gothic" w:hAnsi="Century Gothic" w:cs="Helvetica-Condensed"/>
          <w:i/>
          <w:color w:val="231F20"/>
          <w:sz w:val="18"/>
          <w:szCs w:val="16"/>
        </w:rPr>
        <w:t>mortem</w:t>
      </w:r>
      <w:proofErr w:type="spellEnd"/>
      <w:r w:rsidRPr="00627F82">
        <w:rPr>
          <w:rFonts w:ascii="Century Gothic" w:hAnsi="Century Gothic" w:cs="Helvetica-Condensed"/>
          <w:color w:val="231F20"/>
          <w:sz w:val="18"/>
          <w:szCs w:val="16"/>
        </w:rPr>
        <w:t>;</w:t>
      </w:r>
    </w:p>
    <w:p w:rsidR="00C90853" w:rsidRPr="00627F82" w:rsidRDefault="00C90853" w:rsidP="00E01740">
      <w:pPr>
        <w:numPr>
          <w:ilvl w:val="0"/>
          <w:numId w:val="27"/>
        </w:numPr>
        <w:autoSpaceDE w:val="0"/>
        <w:autoSpaceDN w:val="0"/>
        <w:adjustRightInd w:val="0"/>
        <w:spacing w:line="240" w:lineRule="atLeast"/>
        <w:ind w:left="360"/>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animali che non sono consegnati direttamente dall’azienda di provenienza al macello.</w:t>
      </w:r>
    </w:p>
    <w:p w:rsidR="00C90853" w:rsidRPr="00627F82" w:rsidRDefault="00C90853" w:rsidP="00E01740">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 xml:space="preserve">I gestori dei macelli devono valutare le informazioni pertinenti. Se accettano gli animali per la macellazione, essi devono consegnare i documenti al </w:t>
      </w:r>
      <w:r w:rsidR="0080405C" w:rsidRPr="00627F82">
        <w:rPr>
          <w:rFonts w:ascii="Century Gothic" w:hAnsi="Century Gothic" w:cs="Helvetica-Condensed"/>
          <w:color w:val="231F20"/>
          <w:sz w:val="18"/>
          <w:szCs w:val="16"/>
        </w:rPr>
        <w:t>Veterinario U</w:t>
      </w:r>
      <w:r w:rsidRPr="00627F82">
        <w:rPr>
          <w:rFonts w:ascii="Century Gothic" w:hAnsi="Century Gothic" w:cs="Helvetica-Condensed"/>
          <w:color w:val="231F20"/>
          <w:sz w:val="18"/>
          <w:szCs w:val="16"/>
        </w:rPr>
        <w:t xml:space="preserve">fficiale. La macellazione degli animali non </w:t>
      </w:r>
      <w:r w:rsidR="0063475D" w:rsidRPr="00627F82">
        <w:rPr>
          <w:rFonts w:ascii="Century Gothic" w:hAnsi="Century Gothic" w:cs="Helvetica-Condensed"/>
          <w:color w:val="231F20"/>
          <w:sz w:val="18"/>
          <w:szCs w:val="16"/>
        </w:rPr>
        <w:t>può</w:t>
      </w:r>
      <w:r w:rsidRPr="00627F82">
        <w:rPr>
          <w:rFonts w:ascii="Century Gothic" w:hAnsi="Century Gothic" w:cs="Helvetica-Condensed"/>
          <w:color w:val="231F20"/>
          <w:sz w:val="18"/>
          <w:szCs w:val="16"/>
        </w:rPr>
        <w:t xml:space="preserve"> aver luogo fino a quando il </w:t>
      </w:r>
      <w:r w:rsidR="0080405C" w:rsidRPr="00627F82">
        <w:rPr>
          <w:rFonts w:ascii="Century Gothic" w:hAnsi="Century Gothic" w:cs="Helvetica-Condensed"/>
          <w:color w:val="231F20"/>
          <w:sz w:val="18"/>
          <w:szCs w:val="16"/>
        </w:rPr>
        <w:t>V</w:t>
      </w:r>
      <w:r w:rsidRPr="00627F82">
        <w:rPr>
          <w:rFonts w:ascii="Century Gothic" w:hAnsi="Century Gothic" w:cs="Helvetica-Condensed"/>
          <w:color w:val="231F20"/>
          <w:sz w:val="18"/>
          <w:szCs w:val="16"/>
        </w:rPr>
        <w:t xml:space="preserve">eterinario </w:t>
      </w:r>
      <w:r w:rsidR="0080405C" w:rsidRPr="00627F82">
        <w:rPr>
          <w:rFonts w:ascii="Century Gothic" w:hAnsi="Century Gothic" w:cs="Helvetica-Condensed"/>
          <w:color w:val="231F20"/>
          <w:sz w:val="18"/>
          <w:szCs w:val="16"/>
        </w:rPr>
        <w:t>U</w:t>
      </w:r>
      <w:r w:rsidR="0063475D" w:rsidRPr="00627F82">
        <w:rPr>
          <w:rFonts w:ascii="Century Gothic" w:hAnsi="Century Gothic" w:cs="Helvetica-Condensed"/>
          <w:color w:val="231F20"/>
          <w:sz w:val="18"/>
          <w:szCs w:val="16"/>
        </w:rPr>
        <w:t>fficiale non la</w:t>
      </w:r>
      <w:r w:rsidRPr="00627F82">
        <w:rPr>
          <w:rFonts w:ascii="Century Gothic" w:hAnsi="Century Gothic" w:cs="Helvetica-Condensed"/>
          <w:color w:val="231F20"/>
          <w:sz w:val="18"/>
          <w:szCs w:val="16"/>
        </w:rPr>
        <w:t xml:space="preserve"> autorizzi.</w:t>
      </w:r>
    </w:p>
    <w:p w:rsidR="000B2DBC" w:rsidRPr="00627F82" w:rsidRDefault="00C90853" w:rsidP="0063475D">
      <w:pPr>
        <w:autoSpaceDE w:val="0"/>
        <w:autoSpaceDN w:val="0"/>
        <w:adjustRightInd w:val="0"/>
        <w:spacing w:line="240" w:lineRule="atLeast"/>
        <w:jc w:val="both"/>
        <w:rPr>
          <w:rFonts w:ascii="Century Gothic" w:hAnsi="Century Gothic" w:cs="Helvetica-Condensed"/>
          <w:color w:val="231F20"/>
          <w:sz w:val="18"/>
          <w:szCs w:val="16"/>
        </w:rPr>
      </w:pPr>
      <w:r w:rsidRPr="00627F82">
        <w:rPr>
          <w:rFonts w:ascii="Century Gothic" w:hAnsi="Century Gothic" w:cs="Helvetica-Condensed"/>
          <w:color w:val="231F20"/>
          <w:sz w:val="18"/>
          <w:szCs w:val="16"/>
        </w:rPr>
        <w:t>Gli operatori del settore alimentare devono controllare i passaporti di cui sono muniti i solipedi domestici per assicurare che gli animali siano destinati alla macellazione per il consumo umano.</w:t>
      </w:r>
    </w:p>
    <w:p w:rsidR="00BF6EC5" w:rsidRDefault="00BF6EC5" w:rsidP="00E01740">
      <w:pPr>
        <w:spacing w:line="240" w:lineRule="atLeast"/>
        <w:jc w:val="both"/>
        <w:rPr>
          <w:rFonts w:ascii="Century Gothic" w:hAnsi="Century Gothic"/>
          <w:b/>
          <w:sz w:val="22"/>
          <w:szCs w:val="16"/>
        </w:rPr>
      </w:pPr>
    </w:p>
    <w:p w:rsidR="003538A7" w:rsidRPr="00627F82" w:rsidRDefault="008F040C" w:rsidP="00E01740">
      <w:pPr>
        <w:spacing w:line="240" w:lineRule="atLeast"/>
        <w:jc w:val="both"/>
        <w:rPr>
          <w:rFonts w:ascii="Century Gothic" w:hAnsi="Century Gothic" w:cs="Arial"/>
          <w:b/>
          <w:sz w:val="18"/>
          <w:szCs w:val="16"/>
        </w:rPr>
      </w:pPr>
      <w:r w:rsidRPr="00627F82">
        <w:rPr>
          <w:rFonts w:ascii="Century Gothic" w:hAnsi="Century Gothic"/>
          <w:b/>
          <w:sz w:val="22"/>
          <w:szCs w:val="16"/>
        </w:rPr>
        <w:t>1.1</w:t>
      </w:r>
      <w:r w:rsidR="001A46F9" w:rsidRPr="00627F82">
        <w:rPr>
          <w:rFonts w:ascii="Century Gothic" w:hAnsi="Century Gothic"/>
          <w:b/>
          <w:sz w:val="22"/>
          <w:szCs w:val="16"/>
        </w:rPr>
        <w:t>0</w:t>
      </w:r>
      <w:r w:rsidRPr="00627F82">
        <w:rPr>
          <w:rFonts w:ascii="Century Gothic" w:hAnsi="Century Gothic"/>
          <w:b/>
          <w:sz w:val="22"/>
          <w:szCs w:val="16"/>
        </w:rPr>
        <w:t xml:space="preserve"> </w:t>
      </w:r>
      <w:r w:rsidR="00C237B8" w:rsidRPr="00627F82">
        <w:rPr>
          <w:rFonts w:ascii="Century Gothic" w:hAnsi="Century Gothic" w:cs="Arial"/>
          <w:b/>
          <w:sz w:val="18"/>
          <w:szCs w:val="16"/>
        </w:rPr>
        <w:t>RINTRACCIABILITÀ</w:t>
      </w:r>
    </w:p>
    <w:p w:rsidR="001A46F9" w:rsidRPr="00627F82" w:rsidRDefault="001A46F9" w:rsidP="00E01740">
      <w:pPr>
        <w:spacing w:line="240" w:lineRule="atLeast"/>
        <w:jc w:val="both"/>
        <w:rPr>
          <w:rFonts w:ascii="Century Gothic" w:hAnsi="Century Gothic" w:cs="Arial"/>
          <w:sz w:val="18"/>
          <w:szCs w:val="16"/>
        </w:rPr>
      </w:pPr>
    </w:p>
    <w:p w:rsidR="00C237B8" w:rsidRPr="00627F82" w:rsidRDefault="001A46F9"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 xml:space="preserve">Il </w:t>
      </w:r>
      <w:r w:rsidR="00303BD7" w:rsidRPr="00627F82">
        <w:rPr>
          <w:rFonts w:ascii="Century Gothic" w:hAnsi="Century Gothic" w:cs="Arial"/>
          <w:sz w:val="18"/>
          <w:szCs w:val="16"/>
        </w:rPr>
        <w:t>Reg</w:t>
      </w:r>
      <w:r w:rsidR="00A7122A" w:rsidRPr="00627F82">
        <w:rPr>
          <w:rFonts w:ascii="Century Gothic" w:hAnsi="Century Gothic" w:cs="Arial"/>
          <w:sz w:val="18"/>
          <w:szCs w:val="16"/>
        </w:rPr>
        <w:t>.</w:t>
      </w:r>
      <w:r w:rsidR="00C237B8" w:rsidRPr="00627F82">
        <w:rPr>
          <w:rFonts w:ascii="Century Gothic" w:hAnsi="Century Gothic" w:cs="Arial"/>
          <w:sz w:val="18"/>
          <w:szCs w:val="16"/>
        </w:rPr>
        <w:t xml:space="preserve"> (CE) n. 178/2002 si preoccupa di far sì che il consumatore sia correttamente informato sulle caratteristiche dei prodotti alimentari e che le Autorità di controllo possano avere le informazioni necessarie in caso di eventuale rischio sanitario, al fine di permettere l’attuazione delle procedure di ritiro e richiamo del prodotto alimentare o del mangime, ove non fossero state già poste in essere dallo stesso operatore, per quanto di competenza.</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Lo strumento attraverso il quale il legislatore comunitario ha inteso rendere possibile il menzionato obbiettivo è la “</w:t>
      </w:r>
      <w:r w:rsidR="00BB1048" w:rsidRPr="00627F82">
        <w:rPr>
          <w:rFonts w:ascii="Century Gothic" w:hAnsi="Century Gothic" w:cs="Arial"/>
          <w:sz w:val="18"/>
          <w:szCs w:val="16"/>
        </w:rPr>
        <w:t>rintracciabilità”</w:t>
      </w:r>
      <w:r w:rsidRPr="00627F82">
        <w:rPr>
          <w:rFonts w:ascii="Century Gothic" w:hAnsi="Century Gothic" w:cs="Arial"/>
          <w:sz w:val="18"/>
          <w:szCs w:val="16"/>
        </w:rPr>
        <w:t>, definita all’art. 3, punto 15</w:t>
      </w:r>
      <w:r w:rsidR="002D09B1" w:rsidRPr="00627F82">
        <w:rPr>
          <w:rFonts w:ascii="Century Gothic" w:hAnsi="Century Gothic" w:cs="Arial"/>
          <w:sz w:val="18"/>
          <w:szCs w:val="16"/>
        </w:rPr>
        <w:t xml:space="preserve"> </w:t>
      </w:r>
      <w:r w:rsidRPr="00627F82">
        <w:rPr>
          <w:rFonts w:ascii="Century Gothic" w:hAnsi="Century Gothic" w:cs="Arial"/>
          <w:sz w:val="18"/>
          <w:szCs w:val="16"/>
        </w:rPr>
        <w:t xml:space="preserve">del </w:t>
      </w:r>
      <w:r w:rsidR="00303BD7" w:rsidRPr="00627F82">
        <w:rPr>
          <w:rFonts w:ascii="Century Gothic" w:hAnsi="Century Gothic" w:cs="Arial"/>
          <w:sz w:val="18"/>
          <w:szCs w:val="16"/>
        </w:rPr>
        <w:t>Reg</w:t>
      </w:r>
      <w:r w:rsidR="00A7122A" w:rsidRPr="00627F82">
        <w:rPr>
          <w:rFonts w:ascii="Century Gothic" w:hAnsi="Century Gothic" w:cs="Arial"/>
          <w:sz w:val="18"/>
          <w:szCs w:val="16"/>
        </w:rPr>
        <w:t>.</w:t>
      </w:r>
      <w:r w:rsidRPr="00627F82">
        <w:rPr>
          <w:rFonts w:ascii="Century Gothic" w:hAnsi="Century Gothic" w:cs="Arial"/>
          <w:sz w:val="18"/>
          <w:szCs w:val="16"/>
        </w:rPr>
        <w:t xml:space="preserve"> (CE) </w:t>
      </w:r>
      <w:r w:rsidR="006578D9" w:rsidRPr="00627F82">
        <w:rPr>
          <w:rFonts w:ascii="Century Gothic" w:hAnsi="Century Gothic" w:cs="Arial"/>
          <w:sz w:val="18"/>
          <w:szCs w:val="16"/>
        </w:rPr>
        <w:t xml:space="preserve">n. </w:t>
      </w:r>
      <w:r w:rsidRPr="00627F82">
        <w:rPr>
          <w:rFonts w:ascii="Century Gothic" w:hAnsi="Century Gothic" w:cs="Arial"/>
          <w:sz w:val="18"/>
          <w:szCs w:val="16"/>
        </w:rPr>
        <w:t xml:space="preserve">178/2002 come “la possibilità di ricostruire e seguire il percorso di un alimento, di un mangime, di un animale destinato alla produzione alimentare o di </w:t>
      </w:r>
      <w:r w:rsidRPr="00627F82">
        <w:rPr>
          <w:rFonts w:ascii="Century Gothic" w:hAnsi="Century Gothic" w:cs="Arial"/>
          <w:sz w:val="18"/>
          <w:szCs w:val="16"/>
        </w:rPr>
        <w:lastRenderedPageBreak/>
        <w:t xml:space="preserve">una sostanza destinata o atta a entrare a far parte di un alimento o di un mangime attraverso tutte le fasi della produzione, della trasformazione e della distribuzione”, il cui obbligo e modalità generali di attuazione sono stabiliti negli articoli da </w:t>
      </w:r>
      <w:smartTag w:uri="urn:schemas-microsoft-com:office:smarttags" w:element="metricconverter">
        <w:smartTagPr>
          <w:attr w:name="ProductID" w:val="17 a"/>
        </w:smartTagPr>
        <w:r w:rsidRPr="00627F82">
          <w:rPr>
            <w:rFonts w:ascii="Century Gothic" w:hAnsi="Century Gothic" w:cs="Arial"/>
            <w:sz w:val="18"/>
            <w:szCs w:val="16"/>
          </w:rPr>
          <w:t>17 a</w:t>
        </w:r>
      </w:smartTag>
      <w:r w:rsidRPr="00627F82">
        <w:rPr>
          <w:rFonts w:ascii="Century Gothic" w:hAnsi="Century Gothic" w:cs="Arial"/>
          <w:sz w:val="18"/>
          <w:szCs w:val="16"/>
        </w:rPr>
        <w:t xml:space="preserve"> 20 del </w:t>
      </w:r>
      <w:r w:rsidR="00303BD7" w:rsidRPr="00627F82">
        <w:rPr>
          <w:rFonts w:ascii="Century Gothic" w:hAnsi="Century Gothic" w:cs="Arial"/>
          <w:sz w:val="18"/>
          <w:szCs w:val="16"/>
        </w:rPr>
        <w:t>Regolamento</w:t>
      </w:r>
      <w:r w:rsidRPr="00627F82">
        <w:rPr>
          <w:rFonts w:ascii="Century Gothic" w:hAnsi="Century Gothic" w:cs="Arial"/>
          <w:sz w:val="18"/>
          <w:szCs w:val="16"/>
        </w:rPr>
        <w:t xml:space="preserve"> stesso.</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La rintracciabilità di alimenti e mangimi è</w:t>
      </w:r>
      <w:r w:rsidR="001A46F9" w:rsidRPr="00627F82">
        <w:rPr>
          <w:rFonts w:ascii="Century Gothic" w:hAnsi="Century Gothic" w:cs="Arial"/>
          <w:sz w:val="18"/>
          <w:szCs w:val="16"/>
        </w:rPr>
        <w:t xml:space="preserve"> operativa dal 1 gennaio 2005.</w:t>
      </w:r>
    </w:p>
    <w:p w:rsidR="009C0BE1" w:rsidRPr="00627F82" w:rsidRDefault="009C0BE1"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Le aziende devono dare evidenza dei documenti inerenti la rintracciabilità, per:</w:t>
      </w:r>
    </w:p>
    <w:p w:rsidR="009C0BE1" w:rsidRPr="00627F82" w:rsidRDefault="009C0BE1" w:rsidP="00E01740">
      <w:pPr>
        <w:numPr>
          <w:ilvl w:val="0"/>
          <w:numId w:val="28"/>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3 mesi per i prodotti freschi (ad esempio, prodotti di panetteria o pasticceria ed ortofrutticoli);</w:t>
      </w:r>
    </w:p>
    <w:p w:rsidR="009C0BE1" w:rsidRPr="00627F82" w:rsidRDefault="009C0BE1" w:rsidP="00E01740">
      <w:pPr>
        <w:numPr>
          <w:ilvl w:val="0"/>
          <w:numId w:val="28"/>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6 mesi successivi alla data di conservazione del prodotto deperibile, per i prodotti “da consumarsi entro il”;</w:t>
      </w:r>
    </w:p>
    <w:p w:rsidR="009C0BE1" w:rsidRPr="00627F82" w:rsidRDefault="009C0BE1" w:rsidP="00E01740">
      <w:pPr>
        <w:numPr>
          <w:ilvl w:val="0"/>
          <w:numId w:val="28"/>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12 mesi  successivi alla data di conservazione consigliata, per i prodotti “da consumarsi preferibilmente entro ”;</w:t>
      </w:r>
    </w:p>
    <w:p w:rsidR="00BA70B1" w:rsidRPr="00627F82" w:rsidRDefault="009C0BE1" w:rsidP="00E01740">
      <w:pPr>
        <w:numPr>
          <w:ilvl w:val="0"/>
          <w:numId w:val="28"/>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2 anni successivi per i prodotti per i quali non è prevista dalle norme vigenti l’indicazione del termine minimo di conservazione, né altra data.</w:t>
      </w:r>
    </w:p>
    <w:p w:rsidR="009C0BE1" w:rsidRPr="00627F82" w:rsidRDefault="009C0BE1"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Devono essere conservate sia le informazioni, sia le fonti dalle quali le stesse sono scaturite, al fine di permettere una verifica di valore oggettivo.</w:t>
      </w:r>
    </w:p>
    <w:p w:rsidR="001A46F9" w:rsidRPr="00627F82" w:rsidRDefault="001A46F9"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La </w:t>
      </w:r>
      <w:r w:rsidR="0063475D" w:rsidRPr="00627F82">
        <w:rPr>
          <w:rFonts w:ascii="Century Gothic" w:hAnsi="Century Gothic"/>
          <w:sz w:val="18"/>
          <w:szCs w:val="16"/>
        </w:rPr>
        <w:t xml:space="preserve">Commissione UE ha rilevato che </w:t>
      </w:r>
      <w:r w:rsidRPr="00627F82">
        <w:rPr>
          <w:rFonts w:ascii="Century Gothic" w:hAnsi="Century Gothic"/>
          <w:sz w:val="18"/>
          <w:szCs w:val="16"/>
        </w:rPr>
        <w:t>generalmente gli operatori del settore alimentare non dispongono delle informazioni necessarie a garantire l'adeguatezza dei loro sistemi di individuazione della manipolazione o del magazzinaggio degli alimenti, in particolare nel settore degli alimenti di</w:t>
      </w:r>
      <w:r w:rsidR="00342C9C" w:rsidRPr="00627F82">
        <w:rPr>
          <w:rFonts w:ascii="Century Gothic" w:hAnsi="Century Gothic"/>
          <w:sz w:val="18"/>
          <w:szCs w:val="16"/>
        </w:rPr>
        <w:t xml:space="preserve"> </w:t>
      </w:r>
      <w:r w:rsidR="0063475D" w:rsidRPr="00627F82">
        <w:rPr>
          <w:rFonts w:ascii="Century Gothic" w:hAnsi="Century Gothic"/>
          <w:sz w:val="18"/>
          <w:szCs w:val="16"/>
        </w:rPr>
        <w:t>origine animale.</w:t>
      </w:r>
    </w:p>
    <w:p w:rsidR="001A46F9" w:rsidRPr="00627F82" w:rsidRDefault="001A46F9" w:rsidP="00E01740">
      <w:pPr>
        <w:spacing w:line="240" w:lineRule="atLeast"/>
        <w:jc w:val="both"/>
        <w:rPr>
          <w:rFonts w:ascii="Century Gothic" w:hAnsi="Century Gothic"/>
          <w:sz w:val="18"/>
          <w:szCs w:val="16"/>
        </w:rPr>
      </w:pPr>
      <w:r w:rsidRPr="00627F82">
        <w:rPr>
          <w:rFonts w:ascii="Century Gothic" w:hAnsi="Century Gothic"/>
          <w:sz w:val="18"/>
          <w:szCs w:val="16"/>
        </w:rPr>
        <w:t>Al fine di fo</w:t>
      </w:r>
      <w:r w:rsidR="0063475D" w:rsidRPr="00627F82">
        <w:rPr>
          <w:rFonts w:ascii="Century Gothic" w:hAnsi="Century Gothic"/>
          <w:sz w:val="18"/>
          <w:szCs w:val="16"/>
        </w:rPr>
        <w:t>rnire informazioni aggiuntive, sono</w:t>
      </w:r>
      <w:r w:rsidRPr="00627F82">
        <w:rPr>
          <w:rFonts w:ascii="Century Gothic" w:hAnsi="Century Gothic"/>
          <w:sz w:val="18"/>
          <w:szCs w:val="16"/>
        </w:rPr>
        <w:t xml:space="preserve"> stat</w:t>
      </w:r>
      <w:r w:rsidR="0063475D" w:rsidRPr="00627F82">
        <w:rPr>
          <w:rFonts w:ascii="Century Gothic" w:hAnsi="Century Gothic"/>
          <w:sz w:val="18"/>
          <w:szCs w:val="16"/>
        </w:rPr>
        <w:t>i</w:t>
      </w:r>
      <w:r w:rsidRPr="00627F82">
        <w:rPr>
          <w:rFonts w:ascii="Century Gothic" w:hAnsi="Century Gothic"/>
          <w:sz w:val="18"/>
          <w:szCs w:val="16"/>
        </w:rPr>
        <w:t xml:space="preserve"> pubblicat</w:t>
      </w:r>
      <w:r w:rsidR="0063475D" w:rsidRPr="00627F82">
        <w:rPr>
          <w:rFonts w:ascii="Century Gothic" w:hAnsi="Century Gothic"/>
          <w:sz w:val="18"/>
          <w:szCs w:val="16"/>
        </w:rPr>
        <w:t>i</w:t>
      </w:r>
      <w:r w:rsidRPr="00627F82">
        <w:rPr>
          <w:rFonts w:ascii="Century Gothic" w:hAnsi="Century Gothic"/>
          <w:sz w:val="18"/>
          <w:szCs w:val="16"/>
        </w:rPr>
        <w:t xml:space="preserve"> </w:t>
      </w:r>
      <w:r w:rsidR="0063475D" w:rsidRPr="00627F82">
        <w:rPr>
          <w:rFonts w:ascii="Century Gothic" w:hAnsi="Century Gothic"/>
          <w:sz w:val="18"/>
          <w:szCs w:val="16"/>
        </w:rPr>
        <w:t xml:space="preserve">il Reg. (UE) n. 16/2012 per gli alimenti congelati e </w:t>
      </w:r>
      <w:r w:rsidRPr="00627F82">
        <w:rPr>
          <w:rFonts w:ascii="Century Gothic" w:hAnsi="Century Gothic"/>
          <w:sz w:val="18"/>
          <w:szCs w:val="16"/>
        </w:rPr>
        <w:t>il Reg. (UE) n. 931/2011 (GUUE L 242 del 20.9.2011) che stabilisc</w:t>
      </w:r>
      <w:r w:rsidR="0063475D" w:rsidRPr="00627F82">
        <w:rPr>
          <w:rFonts w:ascii="Century Gothic" w:hAnsi="Century Gothic"/>
          <w:sz w:val="18"/>
          <w:szCs w:val="16"/>
        </w:rPr>
        <w:t>ono</w:t>
      </w:r>
      <w:r w:rsidRPr="00627F82">
        <w:rPr>
          <w:rFonts w:ascii="Century Gothic" w:hAnsi="Century Gothic"/>
          <w:sz w:val="18"/>
          <w:szCs w:val="16"/>
        </w:rPr>
        <w:t xml:space="preserve"> i seguenti requisiti di rintracciabilità:</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una descrizione dettagliata degli alimenti; il volume o la quantità degli alimenti;</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il nome e l'indirizzo dell'operatore del settore alimentare che ha spedito gli alimenti;</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il nome e l'indirizzo del destinatario (proprietario) se diverso dall'operatore del settore alimentare che ha spedito gli alimenti;</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il nome e l'indirizzo dell'operatore del settore alimentare al quale gli alimenti sono stati spediti;</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il nome e l'indirizzo del destinatario (proprietario) se diverso dall'operatore del settore alimentare al quale gli alimenti sono stati spediti;</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un riferimento di identificazione del lotto o della partita, se necessario;</w:t>
      </w:r>
    </w:p>
    <w:p w:rsidR="001A46F9" w:rsidRPr="00627F82" w:rsidRDefault="001A46F9" w:rsidP="00E01740">
      <w:pPr>
        <w:numPr>
          <w:ilvl w:val="0"/>
          <w:numId w:val="29"/>
        </w:numPr>
        <w:spacing w:line="240" w:lineRule="atLeast"/>
        <w:ind w:left="360"/>
        <w:jc w:val="both"/>
        <w:rPr>
          <w:rFonts w:ascii="Century Gothic" w:hAnsi="Century Gothic"/>
          <w:sz w:val="18"/>
          <w:szCs w:val="16"/>
        </w:rPr>
      </w:pPr>
      <w:r w:rsidRPr="00627F82">
        <w:rPr>
          <w:rFonts w:ascii="Century Gothic" w:hAnsi="Century Gothic"/>
          <w:sz w:val="18"/>
          <w:szCs w:val="16"/>
        </w:rPr>
        <w:t>la data di spedizione.</w:t>
      </w:r>
    </w:p>
    <w:p w:rsidR="001A46F9" w:rsidRPr="00627F82" w:rsidRDefault="001A46F9" w:rsidP="00E01740">
      <w:pPr>
        <w:spacing w:line="240" w:lineRule="atLeast"/>
        <w:jc w:val="both"/>
        <w:rPr>
          <w:rFonts w:ascii="Century Gothic" w:hAnsi="Century Gothic"/>
          <w:sz w:val="18"/>
          <w:szCs w:val="16"/>
        </w:rPr>
      </w:pPr>
      <w:r w:rsidRPr="00627F82">
        <w:rPr>
          <w:rFonts w:ascii="Century Gothic" w:hAnsi="Century Gothic"/>
          <w:sz w:val="18"/>
          <w:szCs w:val="16"/>
        </w:rPr>
        <w:t>Il Regolamento precisa anche che i succitati dati devono essere aggiornati quotidianamente e resi disponibili fino a quando si possa ritenere avvenuto il consumo dell'alimento. L'OSA può predisporre un modulo che contenga le informazioni richieste che devono essere consultabili  all'operatore al quale sono forniti gli alimenti.</w:t>
      </w:r>
    </w:p>
    <w:p w:rsidR="001A46F9" w:rsidRDefault="001A46F9" w:rsidP="00E01740">
      <w:pPr>
        <w:spacing w:line="240" w:lineRule="atLeast"/>
        <w:jc w:val="both"/>
        <w:rPr>
          <w:rFonts w:ascii="Century Gothic" w:hAnsi="Century Gothic"/>
          <w:sz w:val="18"/>
          <w:szCs w:val="16"/>
        </w:rPr>
      </w:pPr>
      <w:r w:rsidRPr="00627F82">
        <w:rPr>
          <w:rFonts w:ascii="Century Gothic" w:hAnsi="Century Gothic"/>
          <w:sz w:val="18"/>
          <w:szCs w:val="16"/>
        </w:rPr>
        <w:t>Il Reg. (UE) n. 931/2011 non si applica agli alimenti contenenti prodotti di origine vegetale e prodotti trasformati di origine animale.</w:t>
      </w:r>
    </w:p>
    <w:p w:rsidR="00BF6EC5" w:rsidRDefault="00BF6EC5">
      <w:pPr>
        <w:rPr>
          <w:rFonts w:ascii="Century Gothic" w:hAnsi="Century Gothic"/>
          <w:sz w:val="18"/>
          <w:szCs w:val="16"/>
        </w:rPr>
      </w:pPr>
      <w:r>
        <w:rPr>
          <w:rFonts w:ascii="Century Gothic" w:hAnsi="Century Gothic"/>
          <w:sz w:val="18"/>
          <w:szCs w:val="16"/>
        </w:rPr>
        <w:br w:type="page"/>
      </w:r>
    </w:p>
    <w:p w:rsidR="00C237B8" w:rsidRPr="00627F82" w:rsidRDefault="00BA70B1" w:rsidP="00E01740">
      <w:pPr>
        <w:spacing w:line="240" w:lineRule="atLeast"/>
        <w:jc w:val="both"/>
        <w:rPr>
          <w:rFonts w:ascii="Century Gothic" w:hAnsi="Century Gothic" w:cs="Arial"/>
          <w:b/>
          <w:sz w:val="18"/>
          <w:szCs w:val="16"/>
        </w:rPr>
      </w:pPr>
      <w:r w:rsidRPr="00627F82">
        <w:rPr>
          <w:rFonts w:ascii="Century Gothic" w:hAnsi="Century Gothic" w:cs="Arial"/>
          <w:b/>
          <w:sz w:val="22"/>
          <w:szCs w:val="16"/>
        </w:rPr>
        <w:lastRenderedPageBreak/>
        <w:t xml:space="preserve">1.11 </w:t>
      </w:r>
      <w:r w:rsidR="00AC6364" w:rsidRPr="00627F82">
        <w:rPr>
          <w:rFonts w:ascii="Century Gothic" w:hAnsi="Century Gothic" w:cs="Arial"/>
          <w:b/>
          <w:sz w:val="18"/>
          <w:szCs w:val="16"/>
        </w:rPr>
        <w:t>RITIRO E RICHIAMO DEI PRODOTTI ALIMENTARI</w:t>
      </w:r>
    </w:p>
    <w:p w:rsidR="001A46F9" w:rsidRPr="00627F82" w:rsidRDefault="001A46F9" w:rsidP="00E01740">
      <w:pPr>
        <w:spacing w:line="240" w:lineRule="atLeast"/>
        <w:jc w:val="both"/>
        <w:rPr>
          <w:rFonts w:ascii="Century Gothic" w:hAnsi="Century Gothic" w:cs="Arial"/>
          <w:b/>
          <w:sz w:val="18"/>
          <w:szCs w:val="16"/>
        </w:rPr>
      </w:pP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Il comma 1 dell’articolo 19</w:t>
      </w:r>
      <w:r w:rsidR="006578D9" w:rsidRPr="00627F82">
        <w:rPr>
          <w:rFonts w:ascii="Century Gothic" w:hAnsi="Century Gothic" w:cs="Arial"/>
          <w:sz w:val="18"/>
          <w:szCs w:val="16"/>
        </w:rPr>
        <w:t xml:space="preserve">, </w:t>
      </w:r>
      <w:r w:rsidR="001A46F9" w:rsidRPr="00627F82">
        <w:rPr>
          <w:rFonts w:ascii="Century Gothic" w:hAnsi="Century Gothic" w:cs="Arial"/>
          <w:sz w:val="18"/>
          <w:szCs w:val="16"/>
        </w:rPr>
        <w:t>del Reg.</w:t>
      </w:r>
      <w:r w:rsidR="006578D9" w:rsidRPr="00627F82">
        <w:rPr>
          <w:rFonts w:ascii="Century Gothic" w:hAnsi="Century Gothic" w:cs="Arial"/>
          <w:sz w:val="18"/>
          <w:szCs w:val="16"/>
        </w:rPr>
        <w:t xml:space="preserve"> (CE) n.</w:t>
      </w:r>
      <w:r w:rsidR="001A46F9" w:rsidRPr="00627F82">
        <w:rPr>
          <w:rFonts w:ascii="Century Gothic" w:hAnsi="Century Gothic" w:cs="Arial"/>
          <w:sz w:val="18"/>
          <w:szCs w:val="16"/>
        </w:rPr>
        <w:t xml:space="preserve"> 178</w:t>
      </w:r>
      <w:r w:rsidR="00A7122A" w:rsidRPr="00627F82">
        <w:rPr>
          <w:rFonts w:ascii="Century Gothic" w:hAnsi="Century Gothic" w:cs="Arial"/>
          <w:sz w:val="18"/>
          <w:szCs w:val="16"/>
        </w:rPr>
        <w:t>/2002</w:t>
      </w:r>
      <w:r w:rsidR="006578D9" w:rsidRPr="00627F82">
        <w:rPr>
          <w:rFonts w:ascii="Century Gothic" w:hAnsi="Century Gothic" w:cs="Arial"/>
          <w:sz w:val="18"/>
          <w:szCs w:val="16"/>
        </w:rPr>
        <w:t>,</w:t>
      </w:r>
      <w:r w:rsidRPr="00627F82">
        <w:rPr>
          <w:rFonts w:ascii="Century Gothic" w:hAnsi="Century Gothic" w:cs="Arial"/>
          <w:sz w:val="18"/>
          <w:szCs w:val="16"/>
        </w:rPr>
        <w:t xml:space="preserve"> stabilisce taluni obblighi per gli operatori del settore alimentare nel momento in cui hanno il fondato dubbio o la certezza che un prodotto alimentare, da loro importato, prodotto o commercializzato, non risponda ai requisiti di sicurezza. Nel caso in cui l’operatore alimentare ritiene o ha motivo di ritenere che il prodotto non sia conforme ai requisiti di sicurezza previsti dal </w:t>
      </w:r>
      <w:r w:rsidR="00303BD7" w:rsidRPr="00627F82">
        <w:rPr>
          <w:rFonts w:ascii="Century Gothic" w:hAnsi="Century Gothic" w:cs="Arial"/>
          <w:sz w:val="18"/>
          <w:szCs w:val="16"/>
        </w:rPr>
        <w:t>Regolamento</w:t>
      </w:r>
      <w:r w:rsidRPr="00627F82">
        <w:rPr>
          <w:rFonts w:ascii="Century Gothic" w:hAnsi="Century Gothic" w:cs="Arial"/>
          <w:sz w:val="18"/>
          <w:szCs w:val="16"/>
        </w:rPr>
        <w:t xml:space="preserve"> e questo non sia più sotto il suo immediato controllo, deve:</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identificare il prodotto;</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identificare l’ambito di commercializzazione (nazionale, comunit</w:t>
      </w:r>
      <w:r w:rsidR="008D7555" w:rsidRPr="00627F82">
        <w:rPr>
          <w:rFonts w:ascii="Century Gothic" w:hAnsi="Century Gothic" w:cs="Arial"/>
          <w:sz w:val="18"/>
          <w:szCs w:val="16"/>
        </w:rPr>
        <w:t>ario, esportazione verso Paesi t</w:t>
      </w:r>
      <w:r w:rsidRPr="00627F82">
        <w:rPr>
          <w:rFonts w:ascii="Century Gothic" w:hAnsi="Century Gothic" w:cs="Arial"/>
          <w:sz w:val="18"/>
          <w:szCs w:val="16"/>
        </w:rPr>
        <w:t>erzi, completato dalla specifica relativa ai singoli ambiti territoriali/paesi);</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provvedere all’immediato ritiro del prodotto dal mercato da lui rifornito;</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informare immediatamente l’Azienda U.S.L. territorialmente competente delle procedure di ritiro/richiamo del prodotto e delle motivazioni che hanno determinato tale evenienza;</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informare l’anello a monte, nel caso in cui abbia motivo di ritenere che la non conformità scaturisca da un prodotto a lui fornito;</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attuare altre misure sufficienti a conseguire un livello elevato di tutela della salute del consumatore;</w:t>
      </w:r>
    </w:p>
    <w:p w:rsidR="00C237B8" w:rsidRPr="00627F82" w:rsidRDefault="00C237B8" w:rsidP="00E01740">
      <w:pPr>
        <w:numPr>
          <w:ilvl w:val="0"/>
          <w:numId w:val="30"/>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informare il consumatore, in maniera efficace, accurata e tempestiva</w:t>
      </w:r>
      <w:r w:rsidR="008D7555" w:rsidRPr="00627F82">
        <w:rPr>
          <w:rFonts w:ascii="Century Gothic" w:hAnsi="Century Gothic" w:cs="Arial"/>
          <w:sz w:val="18"/>
          <w:szCs w:val="16"/>
        </w:rPr>
        <w:t>,</w:t>
      </w:r>
      <w:r w:rsidRPr="00627F82">
        <w:rPr>
          <w:rFonts w:ascii="Century Gothic" w:hAnsi="Century Gothic" w:cs="Arial"/>
          <w:sz w:val="18"/>
          <w:szCs w:val="16"/>
        </w:rPr>
        <w:t xml:space="preserve"> dei motivi che hanno reso necessario il ritiro dal mercato del prodotto, nel caso in cui questo sia arrivato o si abbia motivo di ritenere che sia arrivato al consumatore</w:t>
      </w:r>
      <w:r w:rsidR="008D7555" w:rsidRPr="00627F82">
        <w:rPr>
          <w:rFonts w:ascii="Century Gothic" w:hAnsi="Century Gothic" w:cs="Arial"/>
          <w:sz w:val="18"/>
          <w:szCs w:val="16"/>
        </w:rPr>
        <w:t>,</w:t>
      </w:r>
      <w:r w:rsidRPr="00627F82">
        <w:rPr>
          <w:rFonts w:ascii="Century Gothic" w:hAnsi="Century Gothic" w:cs="Arial"/>
          <w:sz w:val="18"/>
          <w:szCs w:val="16"/>
        </w:rPr>
        <w:t xml:space="preserve"> e provvedere a richiamare il prodotto quando altre misure non risultano sufficienti. L’informazione al consumatore deve essere adottata, in via prioritaria, dall’operatore titolare degli elementi identificativi del prodotto (titolare del marchio, se presente; in assenza di marchio, l’operatore identificato in etichetta; per i prodotti venduti sfusi, il punto di vendita o di somministrazione).</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 xml:space="preserve">Il comma 2 dell’art. 19 si rivolge agli operatori della vendita al dettaglio o della distribuzione che non incidono sulla sicurezza del prodotto attraverso una manipolazione diretta, quale ad esempio lo </w:t>
      </w:r>
      <w:proofErr w:type="spellStart"/>
      <w:r w:rsidRPr="00627F82">
        <w:rPr>
          <w:rFonts w:ascii="Century Gothic" w:hAnsi="Century Gothic" w:cs="Arial"/>
          <w:sz w:val="18"/>
          <w:szCs w:val="16"/>
        </w:rPr>
        <w:t>sconfezionamento</w:t>
      </w:r>
      <w:proofErr w:type="spellEnd"/>
      <w:r w:rsidRPr="00627F82">
        <w:rPr>
          <w:rFonts w:ascii="Century Gothic" w:hAnsi="Century Gothic" w:cs="Arial"/>
          <w:sz w:val="18"/>
          <w:szCs w:val="16"/>
        </w:rPr>
        <w:t xml:space="preserve">, il </w:t>
      </w:r>
      <w:proofErr w:type="spellStart"/>
      <w:r w:rsidRPr="00627F82">
        <w:rPr>
          <w:rFonts w:ascii="Century Gothic" w:hAnsi="Century Gothic" w:cs="Arial"/>
          <w:sz w:val="18"/>
          <w:szCs w:val="16"/>
        </w:rPr>
        <w:t>riconfezionamento</w:t>
      </w:r>
      <w:proofErr w:type="spellEnd"/>
      <w:r w:rsidRPr="00627F82">
        <w:rPr>
          <w:rFonts w:ascii="Century Gothic" w:hAnsi="Century Gothic" w:cs="Arial"/>
          <w:sz w:val="18"/>
          <w:szCs w:val="16"/>
        </w:rPr>
        <w:t xml:space="preserve">, la </w:t>
      </w:r>
      <w:proofErr w:type="spellStart"/>
      <w:r w:rsidRPr="00627F82">
        <w:rPr>
          <w:rFonts w:ascii="Century Gothic" w:hAnsi="Century Gothic" w:cs="Arial"/>
          <w:sz w:val="18"/>
          <w:szCs w:val="16"/>
        </w:rPr>
        <w:t>porzionatura</w:t>
      </w:r>
      <w:proofErr w:type="spellEnd"/>
      <w:r w:rsidRPr="00627F82">
        <w:rPr>
          <w:rFonts w:ascii="Century Gothic" w:hAnsi="Century Gothic" w:cs="Arial"/>
          <w:sz w:val="18"/>
          <w:szCs w:val="16"/>
        </w:rPr>
        <w:t>, l’etichettatura; in particolare questi operatori, nell’ambito delle rispettive sfere di influenza, devono:</w:t>
      </w:r>
    </w:p>
    <w:p w:rsidR="00C237B8" w:rsidRPr="00627F82" w:rsidRDefault="00C237B8" w:rsidP="00E01740">
      <w:pPr>
        <w:numPr>
          <w:ilvl w:val="0"/>
          <w:numId w:val="3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 xml:space="preserve">ritirare dal mercato i prodotti di cui hanno ricevuto informazione di non conformità ai requisiti di sicurezza alimentare da parte del fornitore o dell’Azienda U.S.L. competente; </w:t>
      </w:r>
    </w:p>
    <w:p w:rsidR="00C237B8" w:rsidRPr="00627F82" w:rsidRDefault="00C237B8" w:rsidP="00E01740">
      <w:pPr>
        <w:numPr>
          <w:ilvl w:val="0"/>
          <w:numId w:val="3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ritirare dal mercato, informandone il fornitore e l’Azienda  U.S.L., i prodotti che loro stessi, o a seguito di segnalazioni di consumatori, hanno fondato motivo di ritenere non conformi o che non sono conformi ai requisiti di sicurezza, in attesa di indicazioni da parte del fornitore e/o Azienda U.S.L.;</w:t>
      </w:r>
    </w:p>
    <w:p w:rsidR="00C237B8" w:rsidRPr="00627F82" w:rsidRDefault="00C237B8" w:rsidP="00E01740">
      <w:pPr>
        <w:numPr>
          <w:ilvl w:val="0"/>
          <w:numId w:val="3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collaborare con l’azienda alimentare di produzione, trasformazione, con il fornitore e con l’Azienda U.S.L. competente ai fini del rintraccio dei prodotti alimentari non rispondenti ai requisiti di sicurezza alimentare;</w:t>
      </w:r>
    </w:p>
    <w:p w:rsidR="00C237B8" w:rsidRPr="00627F82" w:rsidRDefault="00C237B8" w:rsidP="00E01740">
      <w:pPr>
        <w:numPr>
          <w:ilvl w:val="0"/>
          <w:numId w:val="31"/>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lastRenderedPageBreak/>
        <w:t>collaborare nelle campagne d’informazione e richiamo di prodotti non rispondenti ai requisiti di sicurezza alimentare.</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I comma 3 e 4 ribadiscono e rafforzano gli obblighi degli operatori, diversi da quelli di cui al comma 2, circa la necessaria informazione che deve essere fornita alle Autorità competenti nel caso in cui abbiano un fondato motivo di ritenere che un prodotto sia dannoso per la salute umana. In particolare essi devono:</w:t>
      </w:r>
    </w:p>
    <w:p w:rsidR="00C237B8" w:rsidRPr="00627F82" w:rsidRDefault="00C237B8" w:rsidP="00E01740">
      <w:pPr>
        <w:numPr>
          <w:ilvl w:val="0"/>
          <w:numId w:val="32"/>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informare immediatamente l’Azienda U.S.L. competente dei motivi del ritiro e degli interventi messi in atto al fine di evitare dei rischi per il consumatore;</w:t>
      </w:r>
    </w:p>
    <w:p w:rsidR="00C237B8" w:rsidRPr="00627F82" w:rsidRDefault="00C237B8" w:rsidP="00E01740">
      <w:pPr>
        <w:numPr>
          <w:ilvl w:val="0"/>
          <w:numId w:val="32"/>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mettere a disposizione dell’Azienda U.S.L. competente tutte le informazioni richieste ed utili ai fini della valutazione della congruità delle misure adottate;</w:t>
      </w:r>
    </w:p>
    <w:p w:rsidR="00C237B8" w:rsidRPr="00627F82" w:rsidRDefault="00C237B8" w:rsidP="00E01740">
      <w:pPr>
        <w:numPr>
          <w:ilvl w:val="0"/>
          <w:numId w:val="32"/>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collaborare con le Aziende UU.SS.LL. competenti riguardo i provvedimenti volti ad evitare o ridurre i rischi provocati da un alimento che hanno fornito.</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 xml:space="preserve">Il </w:t>
      </w:r>
      <w:r w:rsidR="00303BD7" w:rsidRPr="00627F82">
        <w:rPr>
          <w:rFonts w:ascii="Century Gothic" w:hAnsi="Century Gothic" w:cs="Arial"/>
          <w:sz w:val="18"/>
          <w:szCs w:val="16"/>
        </w:rPr>
        <w:t>Regolamento</w:t>
      </w:r>
      <w:r w:rsidRPr="00627F82">
        <w:rPr>
          <w:rFonts w:ascii="Century Gothic" w:hAnsi="Century Gothic" w:cs="Arial"/>
          <w:sz w:val="18"/>
          <w:szCs w:val="16"/>
        </w:rPr>
        <w:t xml:space="preserve"> fissa degli obblighi per le imprese del settore alimentare e dei mangimi in merito</w:t>
      </w:r>
      <w:r w:rsidR="0080405C" w:rsidRPr="00627F82">
        <w:rPr>
          <w:rFonts w:ascii="Century Gothic" w:hAnsi="Century Gothic" w:cs="Arial"/>
          <w:sz w:val="18"/>
          <w:szCs w:val="16"/>
        </w:rPr>
        <w:t xml:space="preserve"> </w:t>
      </w:r>
      <w:r w:rsidRPr="00627F82">
        <w:rPr>
          <w:rFonts w:ascii="Century Gothic" w:hAnsi="Century Gothic" w:cs="Arial"/>
          <w:sz w:val="18"/>
          <w:szCs w:val="16"/>
        </w:rPr>
        <w:t>all’adozione di sistemi e procedure finalizzate alla rintracciabilità degli alimenti e dei mangimi lasciando al</w:t>
      </w:r>
      <w:r w:rsidR="006E3E67" w:rsidRPr="00627F82">
        <w:rPr>
          <w:rFonts w:ascii="Century Gothic" w:hAnsi="Century Gothic" w:cs="Arial"/>
          <w:sz w:val="18"/>
          <w:szCs w:val="16"/>
        </w:rPr>
        <w:t xml:space="preserve"> </w:t>
      </w:r>
      <w:r w:rsidRPr="00627F82">
        <w:rPr>
          <w:rFonts w:ascii="Century Gothic" w:hAnsi="Century Gothic" w:cs="Arial"/>
          <w:sz w:val="18"/>
          <w:szCs w:val="16"/>
        </w:rPr>
        <w:t>singolo operatore la scelta degli strumenti e delle modalità per giungere a tale obiettivo.</w:t>
      </w:r>
      <w:r w:rsidR="0080405C" w:rsidRPr="00627F82">
        <w:rPr>
          <w:rFonts w:ascii="Century Gothic" w:hAnsi="Century Gothic" w:cs="Arial"/>
          <w:sz w:val="18"/>
          <w:szCs w:val="16"/>
        </w:rPr>
        <w:t xml:space="preserve"> </w:t>
      </w:r>
      <w:r w:rsidRPr="00627F82">
        <w:rPr>
          <w:rFonts w:ascii="Century Gothic" w:hAnsi="Century Gothic" w:cs="Arial"/>
          <w:sz w:val="18"/>
          <w:szCs w:val="16"/>
        </w:rPr>
        <w:t>In particolare gli</w:t>
      </w:r>
      <w:r w:rsidR="006E3E67" w:rsidRPr="00627F82">
        <w:rPr>
          <w:rFonts w:ascii="Century Gothic" w:hAnsi="Century Gothic" w:cs="Arial"/>
          <w:sz w:val="18"/>
          <w:szCs w:val="16"/>
        </w:rPr>
        <w:t xml:space="preserve"> </w:t>
      </w:r>
      <w:r w:rsidRPr="00627F82">
        <w:rPr>
          <w:rFonts w:ascii="Century Gothic" w:hAnsi="Century Gothic" w:cs="Arial"/>
          <w:sz w:val="18"/>
          <w:szCs w:val="16"/>
        </w:rPr>
        <w:t>operatori devono:</w:t>
      </w:r>
    </w:p>
    <w:p w:rsidR="00C237B8" w:rsidRPr="00627F82" w:rsidRDefault="00C237B8" w:rsidP="00E01740">
      <w:pPr>
        <w:numPr>
          <w:ilvl w:val="0"/>
          <w:numId w:val="33"/>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predisporre le procedure per l’individuazione di tutti i fornitori delle materie prime e di tutti i</w:t>
      </w:r>
      <w:r w:rsidR="006E3E67" w:rsidRPr="00627F82">
        <w:rPr>
          <w:rFonts w:ascii="Century Gothic" w:hAnsi="Century Gothic" w:cs="Arial"/>
          <w:sz w:val="18"/>
          <w:szCs w:val="16"/>
        </w:rPr>
        <w:t xml:space="preserve"> </w:t>
      </w:r>
      <w:r w:rsidRPr="00627F82">
        <w:rPr>
          <w:rFonts w:ascii="Century Gothic" w:hAnsi="Century Gothic" w:cs="Arial"/>
          <w:sz w:val="18"/>
          <w:szCs w:val="16"/>
        </w:rPr>
        <w:t>destinatari dei prodotti finiti (ferma restando l’esclusione di identificazione del consumatore finale);</w:t>
      </w:r>
    </w:p>
    <w:p w:rsidR="00C237B8" w:rsidRPr="00627F82" w:rsidRDefault="00C237B8" w:rsidP="00E01740">
      <w:pPr>
        <w:numPr>
          <w:ilvl w:val="0"/>
          <w:numId w:val="33"/>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predisporre dei sistemi che consentano, se del caso, di avviare procedure di ritiro dal mercato di</w:t>
      </w:r>
      <w:r w:rsidR="006E3E67" w:rsidRPr="00627F82">
        <w:rPr>
          <w:rFonts w:ascii="Century Gothic" w:hAnsi="Century Gothic" w:cs="Arial"/>
          <w:sz w:val="18"/>
          <w:szCs w:val="16"/>
        </w:rPr>
        <w:t xml:space="preserve"> </w:t>
      </w:r>
      <w:r w:rsidRPr="00627F82">
        <w:rPr>
          <w:rFonts w:ascii="Century Gothic" w:hAnsi="Century Gothic" w:cs="Arial"/>
          <w:sz w:val="18"/>
          <w:szCs w:val="16"/>
        </w:rPr>
        <w:t xml:space="preserve">prodotti che non rispondono ai requisiti di sicurezza previsti dal </w:t>
      </w:r>
      <w:r w:rsidR="00303BD7" w:rsidRPr="00627F82">
        <w:rPr>
          <w:rFonts w:ascii="Century Gothic" w:hAnsi="Century Gothic" w:cs="Arial"/>
          <w:sz w:val="18"/>
          <w:szCs w:val="16"/>
        </w:rPr>
        <w:t>Regolamento</w:t>
      </w:r>
      <w:r w:rsidRPr="00627F82">
        <w:rPr>
          <w:rFonts w:ascii="Century Gothic" w:hAnsi="Century Gothic" w:cs="Arial"/>
          <w:sz w:val="18"/>
          <w:szCs w:val="16"/>
        </w:rPr>
        <w:t>.</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I sistemi e le procedure di rintracciabilità devono in particolare consentire di:</w:t>
      </w:r>
    </w:p>
    <w:p w:rsidR="00C237B8" w:rsidRPr="00627F82" w:rsidRDefault="00C237B8" w:rsidP="00E01740">
      <w:pPr>
        <w:numPr>
          <w:ilvl w:val="0"/>
          <w:numId w:val="3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individuare i fornitori diretti di materie prime, di alimenti, di animali, di mangimi come</w:t>
      </w:r>
      <w:r w:rsidR="006E3E67" w:rsidRPr="00627F82">
        <w:rPr>
          <w:rFonts w:ascii="Century Gothic" w:hAnsi="Century Gothic" w:cs="Arial"/>
          <w:sz w:val="18"/>
          <w:szCs w:val="16"/>
        </w:rPr>
        <w:t xml:space="preserve"> </w:t>
      </w:r>
      <w:r w:rsidRPr="00627F82">
        <w:rPr>
          <w:rFonts w:ascii="Century Gothic" w:hAnsi="Century Gothic" w:cs="Arial"/>
          <w:sz w:val="18"/>
          <w:szCs w:val="16"/>
        </w:rPr>
        <w:t xml:space="preserve">definito al comma 2 dell’art. 18 del </w:t>
      </w:r>
      <w:r w:rsidR="00303BD7" w:rsidRPr="00627F82">
        <w:rPr>
          <w:rFonts w:ascii="Century Gothic" w:hAnsi="Century Gothic" w:cs="Arial"/>
          <w:sz w:val="18"/>
          <w:szCs w:val="16"/>
        </w:rPr>
        <w:t>Regolamento</w:t>
      </w:r>
      <w:r w:rsidRPr="00627F82">
        <w:rPr>
          <w:rFonts w:ascii="Century Gothic" w:hAnsi="Century Gothic" w:cs="Arial"/>
          <w:sz w:val="18"/>
          <w:szCs w:val="16"/>
        </w:rPr>
        <w:t xml:space="preserve"> (rintracciabilità a monte);</w:t>
      </w:r>
    </w:p>
    <w:p w:rsidR="00C237B8" w:rsidRPr="00627F82" w:rsidRDefault="00C237B8" w:rsidP="00E01740">
      <w:pPr>
        <w:numPr>
          <w:ilvl w:val="0"/>
          <w:numId w:val="3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individuare le imprese dirette alle quali sono stati forniti i propri prodotti, come definito al</w:t>
      </w:r>
      <w:r w:rsidR="006E3E67" w:rsidRPr="00627F82">
        <w:rPr>
          <w:rFonts w:ascii="Century Gothic" w:hAnsi="Century Gothic" w:cs="Arial"/>
          <w:sz w:val="18"/>
          <w:szCs w:val="16"/>
        </w:rPr>
        <w:t xml:space="preserve"> </w:t>
      </w:r>
      <w:r w:rsidRPr="00627F82">
        <w:rPr>
          <w:rFonts w:ascii="Century Gothic" w:hAnsi="Century Gothic" w:cs="Arial"/>
          <w:sz w:val="18"/>
          <w:szCs w:val="16"/>
        </w:rPr>
        <w:t xml:space="preserve">comma 3 dell’art. 18 del </w:t>
      </w:r>
      <w:r w:rsidR="00303BD7" w:rsidRPr="00627F82">
        <w:rPr>
          <w:rFonts w:ascii="Century Gothic" w:hAnsi="Century Gothic" w:cs="Arial"/>
          <w:sz w:val="18"/>
          <w:szCs w:val="16"/>
        </w:rPr>
        <w:t>Regolamento</w:t>
      </w:r>
      <w:r w:rsidRPr="00627F82">
        <w:rPr>
          <w:rFonts w:ascii="Century Gothic" w:hAnsi="Century Gothic" w:cs="Arial"/>
          <w:sz w:val="18"/>
          <w:szCs w:val="16"/>
        </w:rPr>
        <w:t xml:space="preserve"> (rintracciabilità a valle);</w:t>
      </w:r>
    </w:p>
    <w:p w:rsidR="00C237B8" w:rsidRPr="00627F82" w:rsidRDefault="00C237B8" w:rsidP="00E01740">
      <w:pPr>
        <w:numPr>
          <w:ilvl w:val="0"/>
          <w:numId w:val="34"/>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mettere</w:t>
      </w:r>
      <w:r w:rsidR="00DC460D" w:rsidRPr="00627F82">
        <w:rPr>
          <w:rFonts w:ascii="Century Gothic" w:hAnsi="Century Gothic" w:cs="Arial"/>
          <w:sz w:val="18"/>
          <w:szCs w:val="16"/>
        </w:rPr>
        <w:t xml:space="preserve"> a disposizione delle Az. </w:t>
      </w:r>
      <w:proofErr w:type="spellStart"/>
      <w:r w:rsidR="00DC460D" w:rsidRPr="00627F82">
        <w:rPr>
          <w:rFonts w:ascii="Century Gothic" w:hAnsi="Century Gothic" w:cs="Arial"/>
          <w:sz w:val="18"/>
          <w:szCs w:val="16"/>
        </w:rPr>
        <w:t>Ulss</w:t>
      </w:r>
      <w:proofErr w:type="spellEnd"/>
      <w:r w:rsidRPr="00627F82">
        <w:rPr>
          <w:rFonts w:ascii="Century Gothic" w:hAnsi="Century Gothic" w:cs="Arial"/>
          <w:sz w:val="18"/>
          <w:szCs w:val="16"/>
        </w:rPr>
        <w:t xml:space="preserve"> territorialmente competenti le</w:t>
      </w:r>
      <w:r w:rsidR="006E3E67" w:rsidRPr="00627F82">
        <w:rPr>
          <w:rFonts w:ascii="Century Gothic" w:hAnsi="Century Gothic" w:cs="Arial"/>
          <w:sz w:val="18"/>
          <w:szCs w:val="16"/>
        </w:rPr>
        <w:t xml:space="preserve"> </w:t>
      </w:r>
      <w:r w:rsidRPr="00627F82">
        <w:rPr>
          <w:rFonts w:ascii="Century Gothic" w:hAnsi="Century Gothic" w:cs="Arial"/>
          <w:sz w:val="18"/>
          <w:szCs w:val="16"/>
        </w:rPr>
        <w:t>informazioni di cui ai punti precedenti, come definito ai comma 2 e 3 dell’art. 18 del</w:t>
      </w:r>
      <w:r w:rsidR="006E3E67" w:rsidRPr="00627F82">
        <w:rPr>
          <w:rFonts w:ascii="Century Gothic" w:hAnsi="Century Gothic" w:cs="Arial"/>
          <w:sz w:val="18"/>
          <w:szCs w:val="16"/>
        </w:rPr>
        <w:t xml:space="preserve"> </w:t>
      </w:r>
      <w:r w:rsidR="00303BD7" w:rsidRPr="00627F82">
        <w:rPr>
          <w:rFonts w:ascii="Century Gothic" w:hAnsi="Century Gothic" w:cs="Arial"/>
          <w:sz w:val="18"/>
          <w:szCs w:val="16"/>
        </w:rPr>
        <w:t>Regolamento</w:t>
      </w:r>
      <w:r w:rsidRPr="00627F82">
        <w:rPr>
          <w:rFonts w:ascii="Century Gothic" w:hAnsi="Century Gothic" w:cs="Arial"/>
          <w:sz w:val="18"/>
          <w:szCs w:val="16"/>
        </w:rPr>
        <w:t>.</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Nell’ambito delle procedure di autocontrollo aziendale è opportuno che gli operatori del</w:t>
      </w:r>
      <w:r w:rsidR="006E3E67" w:rsidRPr="00627F82">
        <w:rPr>
          <w:rFonts w:ascii="Century Gothic" w:hAnsi="Century Gothic" w:cs="Arial"/>
          <w:sz w:val="18"/>
          <w:szCs w:val="16"/>
        </w:rPr>
        <w:t xml:space="preserve"> </w:t>
      </w:r>
      <w:r w:rsidRPr="00627F82">
        <w:rPr>
          <w:rFonts w:ascii="Century Gothic" w:hAnsi="Century Gothic" w:cs="Arial"/>
          <w:sz w:val="18"/>
          <w:szCs w:val="16"/>
        </w:rPr>
        <w:t>settore alimentare e dei mangimi procedano periodicamente alla revisione del sistema di</w:t>
      </w:r>
      <w:r w:rsidR="006E3E67" w:rsidRPr="00627F82">
        <w:rPr>
          <w:rFonts w:ascii="Century Gothic" w:hAnsi="Century Gothic" w:cs="Arial"/>
          <w:sz w:val="18"/>
          <w:szCs w:val="16"/>
        </w:rPr>
        <w:t xml:space="preserve"> </w:t>
      </w:r>
      <w:r w:rsidRPr="00627F82">
        <w:rPr>
          <w:rFonts w:ascii="Century Gothic" w:hAnsi="Century Gothic" w:cs="Arial"/>
          <w:sz w:val="18"/>
          <w:szCs w:val="16"/>
        </w:rPr>
        <w:t>rintracciabilità al fine di mantenere un elevato livello di efficacia, procedendo ad una valutazione</w:t>
      </w:r>
      <w:r w:rsidR="006E3E67" w:rsidRPr="00627F82">
        <w:rPr>
          <w:rFonts w:ascii="Century Gothic" w:hAnsi="Century Gothic" w:cs="Arial"/>
          <w:sz w:val="18"/>
          <w:szCs w:val="16"/>
        </w:rPr>
        <w:t xml:space="preserve"> </w:t>
      </w:r>
      <w:r w:rsidRPr="00627F82">
        <w:rPr>
          <w:rFonts w:ascii="Century Gothic" w:hAnsi="Century Gothic" w:cs="Arial"/>
          <w:sz w:val="18"/>
          <w:szCs w:val="16"/>
        </w:rPr>
        <w:t>delle procedure messe in atto per l’individuazione dei fornitori/prodotto, clienti/prodotto</w:t>
      </w:r>
      <w:r w:rsidR="006E3E67" w:rsidRPr="00627F82">
        <w:rPr>
          <w:rFonts w:ascii="Century Gothic" w:hAnsi="Century Gothic" w:cs="Arial"/>
          <w:sz w:val="18"/>
          <w:szCs w:val="16"/>
        </w:rPr>
        <w:t xml:space="preserve"> </w:t>
      </w:r>
      <w:r w:rsidRPr="00627F82">
        <w:rPr>
          <w:rFonts w:ascii="Century Gothic" w:hAnsi="Century Gothic" w:cs="Arial"/>
          <w:sz w:val="18"/>
          <w:szCs w:val="16"/>
        </w:rPr>
        <w:t>consegnato e, per quanto possibile, le procedure interne di rintracciabilità.</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L’obiettivo del ritiro e richiamo del prodotto è quello di proteggere la salute pubblica</w:t>
      </w:r>
      <w:r w:rsidR="006E3E67" w:rsidRPr="00627F82">
        <w:rPr>
          <w:rFonts w:ascii="Century Gothic" w:hAnsi="Century Gothic" w:cs="Arial"/>
          <w:sz w:val="18"/>
          <w:szCs w:val="16"/>
        </w:rPr>
        <w:t xml:space="preserve"> </w:t>
      </w:r>
      <w:r w:rsidRPr="00627F82">
        <w:rPr>
          <w:rFonts w:ascii="Century Gothic" w:hAnsi="Century Gothic" w:cs="Arial"/>
          <w:sz w:val="18"/>
          <w:szCs w:val="16"/>
        </w:rPr>
        <w:t>attraverso una serie di interventi volti ad escludere che un determinato alimento o mangime che</w:t>
      </w:r>
      <w:r w:rsidR="006E3E67" w:rsidRPr="00627F82">
        <w:rPr>
          <w:rFonts w:ascii="Century Gothic" w:hAnsi="Century Gothic" w:cs="Arial"/>
          <w:sz w:val="18"/>
          <w:szCs w:val="16"/>
        </w:rPr>
        <w:t xml:space="preserve"> </w:t>
      </w:r>
      <w:r w:rsidRPr="00627F82">
        <w:rPr>
          <w:rFonts w:ascii="Century Gothic" w:hAnsi="Century Gothic" w:cs="Arial"/>
          <w:sz w:val="18"/>
          <w:szCs w:val="16"/>
        </w:rPr>
        <w:t>può costituire un rischio per la salute umana o animale possa esplicare i suoi effetti.</w:t>
      </w:r>
    </w:p>
    <w:p w:rsidR="00DC460D"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Nel caso in cui il ritiro/richiamo debba esser effettuato per un possibile rischio sanitario per i</w:t>
      </w:r>
      <w:r w:rsidR="006E3E67" w:rsidRPr="00627F82">
        <w:rPr>
          <w:rFonts w:ascii="Century Gothic" w:hAnsi="Century Gothic" w:cs="Arial"/>
          <w:sz w:val="18"/>
          <w:szCs w:val="16"/>
        </w:rPr>
        <w:t xml:space="preserve"> </w:t>
      </w:r>
      <w:r w:rsidRPr="00627F82">
        <w:rPr>
          <w:rFonts w:ascii="Century Gothic" w:hAnsi="Century Gothic" w:cs="Arial"/>
          <w:sz w:val="18"/>
          <w:szCs w:val="16"/>
        </w:rPr>
        <w:t>consumatori, o coinvolga la sicurezza dei mangimi, deve essere data immediata comunicazione al</w:t>
      </w:r>
      <w:r w:rsidR="006E3E67" w:rsidRPr="00627F82">
        <w:rPr>
          <w:rFonts w:ascii="Century Gothic" w:hAnsi="Century Gothic" w:cs="Arial"/>
          <w:sz w:val="18"/>
          <w:szCs w:val="16"/>
        </w:rPr>
        <w:t xml:space="preserve"> </w:t>
      </w:r>
      <w:r w:rsidRPr="00627F82">
        <w:rPr>
          <w:rFonts w:ascii="Century Gothic" w:hAnsi="Century Gothic" w:cs="Arial"/>
          <w:sz w:val="18"/>
          <w:szCs w:val="16"/>
        </w:rPr>
        <w:t>competente servizio dell’Az</w:t>
      </w:r>
      <w:r w:rsidR="00DC460D" w:rsidRPr="00627F82">
        <w:rPr>
          <w:rFonts w:ascii="Century Gothic" w:hAnsi="Century Gothic" w:cs="Arial"/>
          <w:sz w:val="18"/>
          <w:szCs w:val="16"/>
        </w:rPr>
        <w:t xml:space="preserve">. </w:t>
      </w:r>
      <w:proofErr w:type="spellStart"/>
      <w:r w:rsidR="00DC460D" w:rsidRPr="00627F82">
        <w:rPr>
          <w:rFonts w:ascii="Century Gothic" w:hAnsi="Century Gothic" w:cs="Arial"/>
          <w:sz w:val="18"/>
          <w:szCs w:val="16"/>
        </w:rPr>
        <w:t>Ulss</w:t>
      </w:r>
      <w:proofErr w:type="spellEnd"/>
      <w:r w:rsidR="00DC460D" w:rsidRPr="00627F82">
        <w:rPr>
          <w:rFonts w:ascii="Century Gothic" w:hAnsi="Century Gothic" w:cs="Arial"/>
          <w:sz w:val="18"/>
          <w:szCs w:val="16"/>
        </w:rPr>
        <w:t>.</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lastRenderedPageBreak/>
        <w:t>Il successo del ritiro/richiamo degli alimenti dal commercio è correlato con una chiara</w:t>
      </w:r>
      <w:r w:rsidR="006E3E67" w:rsidRPr="00627F82">
        <w:rPr>
          <w:rFonts w:ascii="Century Gothic" w:hAnsi="Century Gothic" w:cs="Arial"/>
          <w:sz w:val="18"/>
          <w:szCs w:val="16"/>
        </w:rPr>
        <w:t xml:space="preserve"> </w:t>
      </w:r>
      <w:r w:rsidRPr="00627F82">
        <w:rPr>
          <w:rFonts w:ascii="Century Gothic" w:hAnsi="Century Gothic" w:cs="Arial"/>
          <w:sz w:val="18"/>
          <w:szCs w:val="16"/>
        </w:rPr>
        <w:t>attribuzione delle responsabilità all’interno delle aziende alimentari e mangimistiche. La</w:t>
      </w:r>
      <w:r w:rsidR="00DC460D" w:rsidRPr="00627F82">
        <w:rPr>
          <w:rFonts w:ascii="Century Gothic" w:hAnsi="Century Gothic" w:cs="Arial"/>
          <w:sz w:val="18"/>
          <w:szCs w:val="16"/>
        </w:rPr>
        <w:t xml:space="preserve"> </w:t>
      </w:r>
      <w:r w:rsidRPr="00627F82">
        <w:rPr>
          <w:rFonts w:ascii="Century Gothic" w:hAnsi="Century Gothic" w:cs="Arial"/>
          <w:sz w:val="18"/>
          <w:szCs w:val="16"/>
        </w:rPr>
        <w:t>predisposizione da parte degli operatori di procedure codificate e l’effettuazione di un piano</w:t>
      </w:r>
      <w:r w:rsidR="006E3E67" w:rsidRPr="00627F82">
        <w:rPr>
          <w:rFonts w:ascii="Century Gothic" w:hAnsi="Century Gothic" w:cs="Arial"/>
          <w:sz w:val="18"/>
          <w:szCs w:val="16"/>
        </w:rPr>
        <w:t xml:space="preserve"> </w:t>
      </w:r>
      <w:r w:rsidRPr="00627F82">
        <w:rPr>
          <w:rFonts w:ascii="Century Gothic" w:hAnsi="Century Gothic" w:cs="Arial"/>
          <w:sz w:val="18"/>
          <w:szCs w:val="16"/>
        </w:rPr>
        <w:t>testato di ritiro/richiamo può esser utile ai fini del successo delle procedure attivate in caso di</w:t>
      </w:r>
      <w:r w:rsidR="006E3E67" w:rsidRPr="00627F82">
        <w:rPr>
          <w:rFonts w:ascii="Century Gothic" w:hAnsi="Century Gothic" w:cs="Arial"/>
          <w:sz w:val="18"/>
          <w:szCs w:val="16"/>
        </w:rPr>
        <w:t xml:space="preserve"> </w:t>
      </w:r>
      <w:r w:rsidRPr="00627F82">
        <w:rPr>
          <w:rFonts w:ascii="Century Gothic" w:hAnsi="Century Gothic" w:cs="Arial"/>
          <w:sz w:val="18"/>
          <w:szCs w:val="16"/>
        </w:rPr>
        <w:t>necessità.</w:t>
      </w:r>
    </w:p>
    <w:p w:rsidR="00F91A9D"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Resta inteso che il ritiro o il richiamo dal mercato di un determinato alimento o mangime o</w:t>
      </w:r>
      <w:r w:rsidR="006E3E67" w:rsidRPr="00627F82">
        <w:rPr>
          <w:rFonts w:ascii="Century Gothic" w:hAnsi="Century Gothic" w:cs="Arial"/>
          <w:sz w:val="18"/>
          <w:szCs w:val="16"/>
        </w:rPr>
        <w:t xml:space="preserve"> </w:t>
      </w:r>
      <w:r w:rsidRPr="00627F82">
        <w:rPr>
          <w:rFonts w:ascii="Century Gothic" w:hAnsi="Century Gothic" w:cs="Arial"/>
          <w:sz w:val="18"/>
          <w:szCs w:val="16"/>
        </w:rPr>
        <w:t>lotto di prodotto per ragioni commerciali o comunque diverse da quelle relative ai requisiti di</w:t>
      </w:r>
      <w:r w:rsidR="006E3E67" w:rsidRPr="00627F82">
        <w:rPr>
          <w:rFonts w:ascii="Century Gothic" w:hAnsi="Century Gothic" w:cs="Arial"/>
          <w:sz w:val="18"/>
          <w:szCs w:val="16"/>
        </w:rPr>
        <w:t xml:space="preserve"> </w:t>
      </w:r>
      <w:r w:rsidRPr="00627F82">
        <w:rPr>
          <w:rFonts w:ascii="Century Gothic" w:hAnsi="Century Gothic" w:cs="Arial"/>
          <w:sz w:val="18"/>
          <w:szCs w:val="16"/>
        </w:rPr>
        <w:t xml:space="preserve">sicurezza degli alimenti o dei mangimi, come definiti agli articoli 14 e 15 del </w:t>
      </w:r>
      <w:r w:rsidR="00303BD7" w:rsidRPr="00627F82">
        <w:rPr>
          <w:rFonts w:ascii="Century Gothic" w:hAnsi="Century Gothic" w:cs="Arial"/>
          <w:sz w:val="18"/>
          <w:szCs w:val="16"/>
        </w:rPr>
        <w:t>Regolamento</w:t>
      </w:r>
      <w:r w:rsidRPr="00627F82">
        <w:rPr>
          <w:rFonts w:ascii="Century Gothic" w:hAnsi="Century Gothic" w:cs="Arial"/>
          <w:sz w:val="18"/>
          <w:szCs w:val="16"/>
        </w:rPr>
        <w:t>, non</w:t>
      </w:r>
      <w:r w:rsidR="006E3E67" w:rsidRPr="00627F82">
        <w:rPr>
          <w:rFonts w:ascii="Century Gothic" w:hAnsi="Century Gothic" w:cs="Arial"/>
          <w:sz w:val="18"/>
          <w:szCs w:val="16"/>
        </w:rPr>
        <w:t xml:space="preserve"> </w:t>
      </w:r>
      <w:r w:rsidRPr="00627F82">
        <w:rPr>
          <w:rFonts w:ascii="Century Gothic" w:hAnsi="Century Gothic" w:cs="Arial"/>
          <w:sz w:val="18"/>
          <w:szCs w:val="16"/>
        </w:rPr>
        <w:t>comporta l’obbligo di comunicazione all’Autorità sanitaria territorialmente competente e può</w:t>
      </w:r>
      <w:r w:rsidR="006E3E67" w:rsidRPr="00627F82">
        <w:rPr>
          <w:rFonts w:ascii="Century Gothic" w:hAnsi="Century Gothic" w:cs="Arial"/>
          <w:sz w:val="18"/>
          <w:szCs w:val="16"/>
        </w:rPr>
        <w:t xml:space="preserve"> </w:t>
      </w:r>
      <w:r w:rsidRPr="00627F82">
        <w:rPr>
          <w:rFonts w:ascii="Century Gothic" w:hAnsi="Century Gothic" w:cs="Arial"/>
          <w:sz w:val="18"/>
          <w:szCs w:val="16"/>
        </w:rPr>
        <w:t>esser gestito direttamente dall’azienda all’interno del proprio sistema di qualità.</w:t>
      </w:r>
    </w:p>
    <w:p w:rsidR="00F91A9D" w:rsidRPr="00627F82" w:rsidRDefault="00F91A9D" w:rsidP="00E01740">
      <w:pPr>
        <w:spacing w:line="240" w:lineRule="atLeast"/>
        <w:jc w:val="both"/>
        <w:rPr>
          <w:rFonts w:ascii="Century Gothic" w:hAnsi="Century Gothic" w:cs="Arial"/>
          <w:sz w:val="18"/>
          <w:szCs w:val="16"/>
        </w:rPr>
      </w:pPr>
    </w:p>
    <w:p w:rsidR="00C237B8" w:rsidRPr="00627F82" w:rsidRDefault="00DC460D" w:rsidP="00E01740">
      <w:pPr>
        <w:spacing w:line="240" w:lineRule="atLeast"/>
        <w:jc w:val="both"/>
        <w:rPr>
          <w:rFonts w:ascii="Century Gothic" w:hAnsi="Century Gothic" w:cs="Arial"/>
          <w:sz w:val="18"/>
          <w:szCs w:val="16"/>
        </w:rPr>
      </w:pPr>
      <w:r w:rsidRPr="00627F82">
        <w:rPr>
          <w:rFonts w:ascii="Century Gothic" w:hAnsi="Century Gothic" w:cs="Arial"/>
          <w:b/>
          <w:sz w:val="22"/>
          <w:szCs w:val="20"/>
        </w:rPr>
        <w:t>1</w:t>
      </w:r>
      <w:r w:rsidR="00BA70B1" w:rsidRPr="00627F82">
        <w:rPr>
          <w:rFonts w:ascii="Century Gothic" w:hAnsi="Century Gothic" w:cs="Arial"/>
          <w:b/>
          <w:sz w:val="22"/>
          <w:szCs w:val="20"/>
        </w:rPr>
        <w:t>.12</w:t>
      </w:r>
      <w:r w:rsidRPr="00627F82">
        <w:rPr>
          <w:rFonts w:ascii="Century Gothic" w:hAnsi="Century Gothic" w:cs="Arial"/>
          <w:b/>
          <w:sz w:val="18"/>
          <w:szCs w:val="16"/>
        </w:rPr>
        <w:t xml:space="preserve"> </w:t>
      </w:r>
      <w:r w:rsidR="00AC6364" w:rsidRPr="00627F82">
        <w:rPr>
          <w:rFonts w:ascii="Century Gothic" w:hAnsi="Century Gothic" w:cs="Arial"/>
          <w:b/>
          <w:sz w:val="18"/>
          <w:szCs w:val="16"/>
        </w:rPr>
        <w:t xml:space="preserve">VERIFICA DEI REQUISITI MINIMI PER </w:t>
      </w:r>
      <w:smartTag w:uri="urn:schemas-microsoft-com:office:smarttags" w:element="PersonName">
        <w:smartTagPr>
          <w:attr w:name="ProductID" w:val="LA RINTRACCIABILIT￀ E PER"/>
        </w:smartTagPr>
        <w:smartTag w:uri="urn:schemas-microsoft-com:office:smarttags" w:element="PersonName">
          <w:smartTagPr>
            <w:attr w:name="ProductID" w:val="LA RINTRACCIABILIT￀ E"/>
          </w:smartTagPr>
          <w:r w:rsidR="00AC6364" w:rsidRPr="00627F82">
            <w:rPr>
              <w:rFonts w:ascii="Century Gothic" w:hAnsi="Century Gothic" w:cs="Arial"/>
              <w:b/>
              <w:sz w:val="18"/>
              <w:szCs w:val="16"/>
            </w:rPr>
            <w:t>LA RINTRACCIABILITÀ E</w:t>
          </w:r>
        </w:smartTag>
        <w:r w:rsidR="00AC6364" w:rsidRPr="00627F82">
          <w:rPr>
            <w:rFonts w:ascii="Century Gothic" w:hAnsi="Century Gothic" w:cs="Arial"/>
            <w:b/>
            <w:sz w:val="18"/>
            <w:szCs w:val="16"/>
          </w:rPr>
          <w:t xml:space="preserve"> PER</w:t>
        </w:r>
      </w:smartTag>
      <w:r w:rsidR="00AC6364" w:rsidRPr="00627F82">
        <w:rPr>
          <w:rFonts w:ascii="Century Gothic" w:hAnsi="Century Gothic" w:cs="Arial"/>
          <w:b/>
          <w:sz w:val="18"/>
          <w:szCs w:val="16"/>
        </w:rPr>
        <w:t xml:space="preserve"> LA GESTIONE</w:t>
      </w:r>
      <w:r w:rsidR="00F463A9" w:rsidRPr="00627F82">
        <w:rPr>
          <w:rFonts w:ascii="Century Gothic" w:hAnsi="Century Gothic" w:cs="Arial"/>
          <w:b/>
          <w:sz w:val="18"/>
          <w:szCs w:val="16"/>
        </w:rPr>
        <w:t xml:space="preserve"> DI ALLERTA SANITARIA</w:t>
      </w:r>
    </w:p>
    <w:p w:rsidR="00AF0998" w:rsidRPr="00627F82" w:rsidRDefault="00AF0998" w:rsidP="00E01740">
      <w:pPr>
        <w:spacing w:line="240" w:lineRule="atLeast"/>
        <w:jc w:val="both"/>
        <w:rPr>
          <w:rFonts w:ascii="Century Gothic" w:hAnsi="Century Gothic" w:cs="Arial"/>
          <w:b/>
          <w:sz w:val="18"/>
          <w:szCs w:val="16"/>
        </w:rPr>
      </w:pPr>
    </w:p>
    <w:p w:rsidR="00DC460D"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L’intervento degli organi di controllo deve consistere nel:</w:t>
      </w:r>
    </w:p>
    <w:p w:rsidR="00C237B8" w:rsidRPr="00627F82" w:rsidRDefault="00C237B8" w:rsidP="00E01740">
      <w:pPr>
        <w:numPr>
          <w:ilvl w:val="0"/>
          <w:numId w:val="35"/>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verificare che chi importa, produce ed immette in commercio alimenti o mangimi rispetti</w:t>
      </w:r>
      <w:r w:rsidR="00F463A9" w:rsidRPr="00627F82">
        <w:rPr>
          <w:rFonts w:ascii="Century Gothic" w:hAnsi="Century Gothic" w:cs="Arial"/>
          <w:sz w:val="18"/>
          <w:szCs w:val="16"/>
        </w:rPr>
        <w:t xml:space="preserve"> </w:t>
      </w:r>
      <w:r w:rsidRPr="00627F82">
        <w:rPr>
          <w:rFonts w:ascii="Century Gothic" w:hAnsi="Century Gothic" w:cs="Arial"/>
          <w:sz w:val="18"/>
          <w:szCs w:val="16"/>
        </w:rPr>
        <w:t>tutte le normativa vigente in materia di sicurezza alimentare;</w:t>
      </w:r>
    </w:p>
    <w:p w:rsidR="00C237B8" w:rsidRPr="00627F82" w:rsidRDefault="00C237B8" w:rsidP="00E01740">
      <w:pPr>
        <w:numPr>
          <w:ilvl w:val="0"/>
          <w:numId w:val="35"/>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verificare il rispetto degli obblighi relativi alla rintracciabilità;</w:t>
      </w:r>
    </w:p>
    <w:p w:rsidR="00C237B8" w:rsidRPr="00627F82" w:rsidRDefault="00C237B8" w:rsidP="00E01740">
      <w:pPr>
        <w:numPr>
          <w:ilvl w:val="0"/>
          <w:numId w:val="35"/>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verificare, nel caso in cui un alimento o un mangime non risponda, o si abbia motivo di</w:t>
      </w:r>
      <w:r w:rsidR="00F463A9" w:rsidRPr="00627F82">
        <w:rPr>
          <w:rFonts w:ascii="Century Gothic" w:hAnsi="Century Gothic" w:cs="Arial"/>
          <w:sz w:val="18"/>
          <w:szCs w:val="16"/>
        </w:rPr>
        <w:t xml:space="preserve"> </w:t>
      </w:r>
      <w:r w:rsidRPr="00627F82">
        <w:rPr>
          <w:rFonts w:ascii="Century Gothic" w:hAnsi="Century Gothic" w:cs="Arial"/>
          <w:sz w:val="18"/>
          <w:szCs w:val="16"/>
        </w:rPr>
        <w:t>ritenere che non risponda, ai requisiti di sicurezza, definiti rispettivamente agli articoli 14</w:t>
      </w:r>
      <w:r w:rsidR="00F463A9" w:rsidRPr="00627F82">
        <w:rPr>
          <w:rFonts w:ascii="Century Gothic" w:hAnsi="Century Gothic" w:cs="Arial"/>
          <w:sz w:val="18"/>
          <w:szCs w:val="16"/>
        </w:rPr>
        <w:t xml:space="preserve"> </w:t>
      </w:r>
      <w:r w:rsidRPr="00627F82">
        <w:rPr>
          <w:rFonts w:ascii="Century Gothic" w:hAnsi="Century Gothic" w:cs="Arial"/>
          <w:sz w:val="18"/>
          <w:szCs w:val="16"/>
        </w:rPr>
        <w:t xml:space="preserve">e 15 del </w:t>
      </w:r>
      <w:r w:rsidR="00303BD7" w:rsidRPr="00627F82">
        <w:rPr>
          <w:rFonts w:ascii="Century Gothic" w:hAnsi="Century Gothic" w:cs="Arial"/>
          <w:sz w:val="18"/>
          <w:szCs w:val="16"/>
        </w:rPr>
        <w:t>Reg</w:t>
      </w:r>
      <w:r w:rsidR="00A7122A" w:rsidRPr="00627F82">
        <w:rPr>
          <w:rFonts w:ascii="Century Gothic" w:hAnsi="Century Gothic" w:cs="Arial"/>
          <w:sz w:val="18"/>
          <w:szCs w:val="16"/>
        </w:rPr>
        <w:t>.</w:t>
      </w:r>
      <w:r w:rsidR="006578D9" w:rsidRPr="00627F82">
        <w:rPr>
          <w:rFonts w:ascii="Century Gothic" w:hAnsi="Century Gothic" w:cs="Arial"/>
          <w:sz w:val="18"/>
          <w:szCs w:val="16"/>
        </w:rPr>
        <w:t xml:space="preserve"> (CE) n.</w:t>
      </w:r>
      <w:r w:rsidR="008D7555" w:rsidRPr="00627F82">
        <w:rPr>
          <w:rFonts w:ascii="Century Gothic" w:hAnsi="Century Gothic" w:cs="Arial"/>
          <w:sz w:val="18"/>
          <w:szCs w:val="16"/>
        </w:rPr>
        <w:t xml:space="preserve"> 178/2002</w:t>
      </w:r>
      <w:r w:rsidRPr="00627F82">
        <w:rPr>
          <w:rFonts w:ascii="Century Gothic" w:hAnsi="Century Gothic" w:cs="Arial"/>
          <w:sz w:val="18"/>
          <w:szCs w:val="16"/>
        </w:rPr>
        <w:t>, che ciascun operatore, per quanto di competenza, abbia attivato</w:t>
      </w:r>
      <w:r w:rsidR="00F463A9" w:rsidRPr="00627F82">
        <w:rPr>
          <w:rFonts w:ascii="Century Gothic" w:hAnsi="Century Gothic" w:cs="Arial"/>
          <w:sz w:val="18"/>
          <w:szCs w:val="16"/>
        </w:rPr>
        <w:t xml:space="preserve"> </w:t>
      </w:r>
      <w:r w:rsidRPr="00627F82">
        <w:rPr>
          <w:rFonts w:ascii="Century Gothic" w:hAnsi="Century Gothic" w:cs="Arial"/>
          <w:sz w:val="18"/>
          <w:szCs w:val="16"/>
        </w:rPr>
        <w:t xml:space="preserve">tutte le procedure previste negli articoli da </w:t>
      </w:r>
      <w:smartTag w:uri="urn:schemas-microsoft-com:office:smarttags" w:element="metricconverter">
        <w:smartTagPr>
          <w:attr w:name="ProductID" w:val="18 a"/>
        </w:smartTagPr>
        <w:r w:rsidRPr="00627F82">
          <w:rPr>
            <w:rFonts w:ascii="Century Gothic" w:hAnsi="Century Gothic" w:cs="Arial"/>
            <w:sz w:val="18"/>
            <w:szCs w:val="16"/>
          </w:rPr>
          <w:t>18 a</w:t>
        </w:r>
      </w:smartTag>
      <w:r w:rsidRPr="00627F82">
        <w:rPr>
          <w:rFonts w:ascii="Century Gothic" w:hAnsi="Century Gothic" w:cs="Arial"/>
          <w:sz w:val="18"/>
          <w:szCs w:val="16"/>
        </w:rPr>
        <w:t xml:space="preserve"> 20;</w:t>
      </w:r>
    </w:p>
    <w:p w:rsidR="00C237B8" w:rsidRPr="00627F82" w:rsidRDefault="00C237B8" w:rsidP="00E01740">
      <w:pPr>
        <w:numPr>
          <w:ilvl w:val="0"/>
          <w:numId w:val="35"/>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prescrivere agli operatori del settore alimentare o mangimistico le azioni necessarie per</w:t>
      </w:r>
      <w:r w:rsidR="00F463A9" w:rsidRPr="00627F82">
        <w:rPr>
          <w:rFonts w:ascii="Century Gothic" w:hAnsi="Century Gothic" w:cs="Arial"/>
          <w:sz w:val="18"/>
          <w:szCs w:val="16"/>
        </w:rPr>
        <w:t xml:space="preserve"> </w:t>
      </w:r>
      <w:r w:rsidRPr="00627F82">
        <w:rPr>
          <w:rFonts w:ascii="Century Gothic" w:hAnsi="Century Gothic" w:cs="Arial"/>
          <w:sz w:val="18"/>
          <w:szCs w:val="16"/>
        </w:rPr>
        <w:t>mettere in sicurezza un alimento o un mangime non rispondente ai requisiti di sicurezza;</w:t>
      </w:r>
    </w:p>
    <w:p w:rsidR="00C237B8" w:rsidRPr="00627F82" w:rsidRDefault="00C237B8" w:rsidP="00E01740">
      <w:pPr>
        <w:numPr>
          <w:ilvl w:val="0"/>
          <w:numId w:val="35"/>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adottare, in caso di mancato ritiro/richiamo del prodotto da parte dell’operatore, ogni</w:t>
      </w:r>
      <w:r w:rsidR="00F463A9" w:rsidRPr="00627F82">
        <w:rPr>
          <w:rFonts w:ascii="Century Gothic" w:hAnsi="Century Gothic" w:cs="Arial"/>
          <w:sz w:val="18"/>
          <w:szCs w:val="16"/>
        </w:rPr>
        <w:t xml:space="preserve"> </w:t>
      </w:r>
      <w:r w:rsidRPr="00627F82">
        <w:rPr>
          <w:rFonts w:ascii="Century Gothic" w:hAnsi="Century Gothic" w:cs="Arial"/>
          <w:sz w:val="18"/>
          <w:szCs w:val="16"/>
        </w:rPr>
        <w:t>iniziativa necessaria al fine di garantire un elevato livello di tutela della salute pubblica;</w:t>
      </w:r>
    </w:p>
    <w:p w:rsidR="00C237B8" w:rsidRPr="00627F82" w:rsidRDefault="00C237B8" w:rsidP="00E01740">
      <w:pPr>
        <w:widowControl w:val="0"/>
        <w:numPr>
          <w:ilvl w:val="0"/>
          <w:numId w:val="35"/>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sanzionare, in base alle disposizioni vigenti, gli o</w:t>
      </w:r>
      <w:r w:rsidR="00F463A9" w:rsidRPr="00627F82">
        <w:rPr>
          <w:rFonts w:ascii="Century Gothic" w:hAnsi="Century Gothic" w:cs="Arial"/>
          <w:sz w:val="18"/>
          <w:szCs w:val="16"/>
        </w:rPr>
        <w:t>peratori del settore alimentare</w:t>
      </w:r>
      <w:r w:rsidRPr="00627F82">
        <w:rPr>
          <w:rFonts w:ascii="Century Gothic" w:hAnsi="Century Gothic" w:cs="Arial"/>
          <w:sz w:val="18"/>
          <w:szCs w:val="16"/>
        </w:rPr>
        <w:t xml:space="preserve"> e</w:t>
      </w:r>
      <w:r w:rsidR="00F463A9" w:rsidRPr="00627F82">
        <w:rPr>
          <w:rFonts w:ascii="Century Gothic" w:hAnsi="Century Gothic" w:cs="Arial"/>
          <w:sz w:val="18"/>
          <w:szCs w:val="16"/>
        </w:rPr>
        <w:t xml:space="preserve"> </w:t>
      </w:r>
      <w:r w:rsidRPr="00627F82">
        <w:rPr>
          <w:rFonts w:ascii="Century Gothic" w:hAnsi="Century Gothic" w:cs="Arial"/>
          <w:sz w:val="18"/>
          <w:szCs w:val="16"/>
        </w:rPr>
        <w:t>mangimistico nel caso in cui non siano state rispettate le disposizioni vigenti applicabili</w:t>
      </w:r>
      <w:r w:rsidR="00F463A9" w:rsidRPr="00627F82">
        <w:rPr>
          <w:rFonts w:ascii="Century Gothic" w:hAnsi="Century Gothic" w:cs="Arial"/>
          <w:sz w:val="18"/>
          <w:szCs w:val="16"/>
        </w:rPr>
        <w:t xml:space="preserve"> </w:t>
      </w:r>
      <w:r w:rsidRPr="00627F82">
        <w:rPr>
          <w:rFonts w:ascii="Century Gothic" w:hAnsi="Century Gothic" w:cs="Arial"/>
          <w:sz w:val="18"/>
          <w:szCs w:val="16"/>
        </w:rPr>
        <w:t>ed in particolare l’art. 17.</w:t>
      </w:r>
      <w:r w:rsidR="00F463A9" w:rsidRPr="00627F82">
        <w:rPr>
          <w:rFonts w:ascii="Century Gothic" w:hAnsi="Century Gothic" w:cs="Arial"/>
          <w:sz w:val="18"/>
          <w:szCs w:val="16"/>
        </w:rPr>
        <w:t xml:space="preserve"> </w:t>
      </w:r>
      <w:r w:rsidRPr="00627F82">
        <w:rPr>
          <w:rFonts w:ascii="Century Gothic" w:hAnsi="Century Gothic" w:cs="Arial"/>
          <w:sz w:val="18"/>
          <w:szCs w:val="16"/>
        </w:rPr>
        <w:t>Gli organi di controllo, pertanto, durante l’espletamento delle loro attività devono verificare il</w:t>
      </w:r>
      <w:r w:rsidR="00F463A9" w:rsidRPr="00627F82">
        <w:rPr>
          <w:rFonts w:ascii="Century Gothic" w:hAnsi="Century Gothic" w:cs="Arial"/>
          <w:sz w:val="18"/>
          <w:szCs w:val="16"/>
        </w:rPr>
        <w:t xml:space="preserve"> </w:t>
      </w:r>
      <w:r w:rsidRPr="00627F82">
        <w:rPr>
          <w:rFonts w:ascii="Century Gothic" w:hAnsi="Century Gothic" w:cs="Arial"/>
          <w:sz w:val="18"/>
          <w:szCs w:val="16"/>
        </w:rPr>
        <w:t>rispetto delle specifiche disposizioni vigenti riferite all’importazione, produzione,</w:t>
      </w:r>
      <w:r w:rsidR="00F463A9" w:rsidRPr="00627F82">
        <w:rPr>
          <w:rFonts w:ascii="Century Gothic" w:hAnsi="Century Gothic" w:cs="Arial"/>
          <w:sz w:val="18"/>
          <w:szCs w:val="16"/>
        </w:rPr>
        <w:t xml:space="preserve"> </w:t>
      </w:r>
      <w:r w:rsidRPr="00627F82">
        <w:rPr>
          <w:rFonts w:ascii="Century Gothic" w:hAnsi="Century Gothic" w:cs="Arial"/>
          <w:sz w:val="18"/>
          <w:szCs w:val="16"/>
        </w:rPr>
        <w:t>commercializzazione degli alimenti o mangimi, come previsto dall’art. 17, nonché il rispetto</w:t>
      </w:r>
      <w:r w:rsidR="00F463A9" w:rsidRPr="00627F82">
        <w:rPr>
          <w:rFonts w:ascii="Century Gothic" w:hAnsi="Century Gothic" w:cs="Arial"/>
          <w:sz w:val="18"/>
          <w:szCs w:val="16"/>
        </w:rPr>
        <w:t xml:space="preserve"> </w:t>
      </w:r>
      <w:r w:rsidRPr="00627F82">
        <w:rPr>
          <w:rFonts w:ascii="Century Gothic" w:hAnsi="Century Gothic" w:cs="Arial"/>
          <w:sz w:val="18"/>
          <w:szCs w:val="16"/>
        </w:rPr>
        <w:t xml:space="preserve">degli obblighi di cui agli articoli da </w:t>
      </w:r>
      <w:smartTag w:uri="urn:schemas-microsoft-com:office:smarttags" w:element="metricconverter">
        <w:smartTagPr>
          <w:attr w:name="ProductID" w:val="18 a"/>
        </w:smartTagPr>
        <w:r w:rsidRPr="00627F82">
          <w:rPr>
            <w:rFonts w:ascii="Century Gothic" w:hAnsi="Century Gothic" w:cs="Arial"/>
            <w:sz w:val="18"/>
            <w:szCs w:val="16"/>
          </w:rPr>
          <w:t>18 a</w:t>
        </w:r>
      </w:smartTag>
      <w:r w:rsidRPr="00627F82">
        <w:rPr>
          <w:rFonts w:ascii="Century Gothic" w:hAnsi="Century Gothic" w:cs="Arial"/>
          <w:sz w:val="18"/>
          <w:szCs w:val="16"/>
        </w:rPr>
        <w:t xml:space="preserve"> 20.</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 xml:space="preserve">Per effetto della normativa vigente e del </w:t>
      </w:r>
      <w:r w:rsidR="00303BD7" w:rsidRPr="00627F82">
        <w:rPr>
          <w:rFonts w:ascii="Century Gothic" w:hAnsi="Century Gothic" w:cs="Arial"/>
          <w:sz w:val="18"/>
          <w:szCs w:val="16"/>
        </w:rPr>
        <w:t>Reg</w:t>
      </w:r>
      <w:r w:rsidR="00A7122A" w:rsidRPr="00627F82">
        <w:rPr>
          <w:rFonts w:ascii="Century Gothic" w:hAnsi="Century Gothic" w:cs="Arial"/>
          <w:sz w:val="18"/>
          <w:szCs w:val="16"/>
        </w:rPr>
        <w:t>.</w:t>
      </w:r>
      <w:r w:rsidRPr="00627F82">
        <w:rPr>
          <w:rFonts w:ascii="Century Gothic" w:hAnsi="Century Gothic" w:cs="Arial"/>
          <w:sz w:val="18"/>
          <w:szCs w:val="16"/>
        </w:rPr>
        <w:t xml:space="preserve"> (CE) n. 178/2002, i responsabili di</w:t>
      </w:r>
      <w:r w:rsidR="00F463A9" w:rsidRPr="00627F82">
        <w:rPr>
          <w:rFonts w:ascii="Century Gothic" w:hAnsi="Century Gothic" w:cs="Arial"/>
          <w:sz w:val="18"/>
          <w:szCs w:val="16"/>
        </w:rPr>
        <w:t xml:space="preserve"> </w:t>
      </w:r>
      <w:r w:rsidRPr="00627F82">
        <w:rPr>
          <w:rFonts w:ascii="Century Gothic" w:hAnsi="Century Gothic" w:cs="Arial"/>
          <w:sz w:val="18"/>
          <w:szCs w:val="16"/>
        </w:rPr>
        <w:t>industrie alimentari e mangimistiche che, a seguito dell'autocontrollo, constatino che i prodotti</w:t>
      </w:r>
      <w:r w:rsidR="00F463A9" w:rsidRPr="00627F82">
        <w:rPr>
          <w:rFonts w:ascii="Century Gothic" w:hAnsi="Century Gothic" w:cs="Arial"/>
          <w:sz w:val="18"/>
          <w:szCs w:val="16"/>
        </w:rPr>
        <w:t xml:space="preserve"> </w:t>
      </w:r>
      <w:r w:rsidRPr="00627F82">
        <w:rPr>
          <w:rFonts w:ascii="Century Gothic" w:hAnsi="Century Gothic" w:cs="Arial"/>
          <w:sz w:val="18"/>
          <w:szCs w:val="16"/>
        </w:rPr>
        <w:t>possano presentare un rischio immediato per la salute devono:</w:t>
      </w:r>
    </w:p>
    <w:p w:rsidR="00C237B8" w:rsidRPr="00627F82" w:rsidRDefault="00C237B8" w:rsidP="00E01740">
      <w:pPr>
        <w:numPr>
          <w:ilvl w:val="0"/>
          <w:numId w:val="36"/>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provvedere al ritiro dal commercio dei prodotti in questione e di quelli ottenuti in</w:t>
      </w:r>
      <w:r w:rsidR="00F463A9" w:rsidRPr="00627F82">
        <w:rPr>
          <w:rFonts w:ascii="Century Gothic" w:hAnsi="Century Gothic" w:cs="Arial"/>
          <w:sz w:val="18"/>
          <w:szCs w:val="16"/>
        </w:rPr>
        <w:t xml:space="preserve"> </w:t>
      </w:r>
      <w:r w:rsidRPr="00627F82">
        <w:rPr>
          <w:rFonts w:ascii="Century Gothic" w:hAnsi="Century Gothic" w:cs="Arial"/>
          <w:sz w:val="18"/>
          <w:szCs w:val="16"/>
        </w:rPr>
        <w:t>condizioni tecnologiche simili;</w:t>
      </w:r>
    </w:p>
    <w:p w:rsidR="008D7555" w:rsidRPr="00627F82" w:rsidRDefault="00C237B8" w:rsidP="00E01740">
      <w:pPr>
        <w:numPr>
          <w:ilvl w:val="0"/>
          <w:numId w:val="36"/>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informare le Autorità competenti sulla natura del rischio e fornire le informazioni relative</w:t>
      </w:r>
      <w:r w:rsidR="00F463A9" w:rsidRPr="00627F82">
        <w:rPr>
          <w:rFonts w:ascii="Century Gothic" w:hAnsi="Century Gothic" w:cs="Arial"/>
          <w:sz w:val="18"/>
          <w:szCs w:val="16"/>
        </w:rPr>
        <w:t xml:space="preserve"> </w:t>
      </w:r>
      <w:r w:rsidRPr="00627F82">
        <w:rPr>
          <w:rFonts w:ascii="Century Gothic" w:hAnsi="Century Gothic" w:cs="Arial"/>
          <w:sz w:val="18"/>
          <w:szCs w:val="16"/>
        </w:rPr>
        <w:t>al ritiro degli stessi.</w:t>
      </w:r>
      <w:r w:rsidR="006578D9" w:rsidRPr="00627F82">
        <w:rPr>
          <w:rFonts w:ascii="Century Gothic" w:hAnsi="Century Gothic" w:cs="Arial"/>
          <w:sz w:val="18"/>
          <w:szCs w:val="16"/>
        </w:rPr>
        <w:t xml:space="preserve"> È </w:t>
      </w:r>
      <w:r w:rsidRPr="00627F82">
        <w:rPr>
          <w:rFonts w:ascii="Century Gothic" w:hAnsi="Century Gothic" w:cs="Arial"/>
          <w:sz w:val="18"/>
          <w:szCs w:val="16"/>
        </w:rPr>
        <w:t xml:space="preserve">opportuno che il controllo ufficiale si svolga sulla </w:t>
      </w:r>
      <w:r w:rsidRPr="00627F82">
        <w:rPr>
          <w:rFonts w:ascii="Century Gothic" w:hAnsi="Century Gothic" w:cs="Arial"/>
          <w:sz w:val="18"/>
          <w:szCs w:val="16"/>
        </w:rPr>
        <w:lastRenderedPageBreak/>
        <w:t>base di un protocollo d’intervento</w:t>
      </w:r>
      <w:r w:rsidR="00F463A9" w:rsidRPr="00627F82">
        <w:rPr>
          <w:rFonts w:ascii="Century Gothic" w:hAnsi="Century Gothic" w:cs="Arial"/>
          <w:sz w:val="18"/>
          <w:szCs w:val="16"/>
        </w:rPr>
        <w:t xml:space="preserve"> </w:t>
      </w:r>
      <w:r w:rsidRPr="00627F82">
        <w:rPr>
          <w:rFonts w:ascii="Century Gothic" w:hAnsi="Century Gothic" w:cs="Arial"/>
          <w:sz w:val="18"/>
          <w:szCs w:val="16"/>
        </w:rPr>
        <w:t>predefinito, che indichi le informazioni minime esigibili da parte delle Autorità competenti, in</w:t>
      </w:r>
      <w:r w:rsidR="00F463A9" w:rsidRPr="00627F82">
        <w:rPr>
          <w:rFonts w:ascii="Century Gothic" w:hAnsi="Century Gothic" w:cs="Arial"/>
          <w:sz w:val="18"/>
          <w:szCs w:val="16"/>
        </w:rPr>
        <w:t xml:space="preserve"> </w:t>
      </w:r>
      <w:r w:rsidRPr="00627F82">
        <w:rPr>
          <w:rFonts w:ascii="Century Gothic" w:hAnsi="Century Gothic" w:cs="Arial"/>
          <w:sz w:val="18"/>
          <w:szCs w:val="16"/>
        </w:rPr>
        <w:t>sistemi e procedure per individuare gli approvvigionamenti di materie prime in entrata e le</w:t>
      </w:r>
      <w:r w:rsidR="00F463A9" w:rsidRPr="00627F82">
        <w:rPr>
          <w:rFonts w:ascii="Century Gothic" w:hAnsi="Century Gothic" w:cs="Arial"/>
          <w:sz w:val="18"/>
          <w:szCs w:val="16"/>
        </w:rPr>
        <w:t xml:space="preserve"> </w:t>
      </w:r>
      <w:r w:rsidRPr="00627F82">
        <w:rPr>
          <w:rFonts w:ascii="Century Gothic" w:hAnsi="Century Gothic" w:cs="Arial"/>
          <w:sz w:val="18"/>
          <w:szCs w:val="16"/>
        </w:rPr>
        <w:t>c</w:t>
      </w:r>
      <w:r w:rsidR="008D7555" w:rsidRPr="00627F82">
        <w:rPr>
          <w:rFonts w:ascii="Century Gothic" w:hAnsi="Century Gothic" w:cs="Arial"/>
          <w:sz w:val="18"/>
          <w:szCs w:val="16"/>
        </w:rPr>
        <w:t>onsegne dei prodotti in uscita.</w:t>
      </w:r>
    </w:p>
    <w:p w:rsidR="00C237B8" w:rsidRPr="00627F82" w:rsidRDefault="00C237B8" w:rsidP="00E01740">
      <w:pPr>
        <w:spacing w:line="240" w:lineRule="atLeast"/>
        <w:jc w:val="both"/>
        <w:rPr>
          <w:rFonts w:ascii="Century Gothic" w:hAnsi="Century Gothic" w:cs="Arial"/>
          <w:sz w:val="18"/>
          <w:szCs w:val="16"/>
        </w:rPr>
      </w:pPr>
      <w:r w:rsidRPr="00627F82">
        <w:rPr>
          <w:rFonts w:ascii="Century Gothic" w:hAnsi="Century Gothic" w:cs="Arial"/>
          <w:sz w:val="18"/>
          <w:szCs w:val="16"/>
        </w:rPr>
        <w:t>Le informazioni minime che devono essere messe a disposizione</w:t>
      </w:r>
      <w:r w:rsidR="00F463A9" w:rsidRPr="00627F82">
        <w:rPr>
          <w:rFonts w:ascii="Century Gothic" w:hAnsi="Century Gothic" w:cs="Arial"/>
          <w:sz w:val="18"/>
          <w:szCs w:val="16"/>
        </w:rPr>
        <w:t xml:space="preserve"> </w:t>
      </w:r>
      <w:r w:rsidRPr="00627F82">
        <w:rPr>
          <w:rFonts w:ascii="Century Gothic" w:hAnsi="Century Gothic" w:cs="Arial"/>
          <w:sz w:val="18"/>
          <w:szCs w:val="16"/>
        </w:rPr>
        <w:t>dell’Autorità pubblica sono, pertanto, le seguenti:</w:t>
      </w:r>
    </w:p>
    <w:p w:rsidR="00C237B8" w:rsidRPr="00627F82" w:rsidRDefault="00C237B8" w:rsidP="00E01740">
      <w:pPr>
        <w:numPr>
          <w:ilvl w:val="0"/>
          <w:numId w:val="37"/>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natura e quantità della materia prima;</w:t>
      </w:r>
    </w:p>
    <w:p w:rsidR="00C237B8" w:rsidRPr="00627F82" w:rsidRDefault="00C237B8" w:rsidP="00E01740">
      <w:pPr>
        <w:numPr>
          <w:ilvl w:val="0"/>
          <w:numId w:val="37"/>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nome e recapito dei fornitori;</w:t>
      </w:r>
    </w:p>
    <w:p w:rsidR="00C237B8" w:rsidRPr="00627F82" w:rsidRDefault="00C237B8" w:rsidP="00E01740">
      <w:pPr>
        <w:numPr>
          <w:ilvl w:val="0"/>
          <w:numId w:val="37"/>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data di ricevimento;</w:t>
      </w:r>
    </w:p>
    <w:p w:rsidR="00C237B8" w:rsidRPr="00627F82" w:rsidRDefault="00C237B8" w:rsidP="00E01740">
      <w:pPr>
        <w:numPr>
          <w:ilvl w:val="0"/>
          <w:numId w:val="37"/>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natura e quantità dei prodotti commercializzati;</w:t>
      </w:r>
    </w:p>
    <w:p w:rsidR="00C237B8" w:rsidRPr="00627F82" w:rsidRDefault="00C237B8" w:rsidP="00E01740">
      <w:pPr>
        <w:numPr>
          <w:ilvl w:val="0"/>
          <w:numId w:val="37"/>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nome e recapito dei clienti;</w:t>
      </w:r>
    </w:p>
    <w:p w:rsidR="00F91A9D" w:rsidRPr="00627F82" w:rsidRDefault="00C237B8" w:rsidP="00F91A9D">
      <w:pPr>
        <w:numPr>
          <w:ilvl w:val="0"/>
          <w:numId w:val="37"/>
        </w:numPr>
        <w:spacing w:line="240" w:lineRule="atLeast"/>
        <w:ind w:left="360"/>
        <w:jc w:val="both"/>
        <w:rPr>
          <w:rFonts w:ascii="Century Gothic" w:hAnsi="Century Gothic" w:cs="Arial"/>
          <w:sz w:val="18"/>
          <w:szCs w:val="16"/>
        </w:rPr>
      </w:pPr>
      <w:r w:rsidRPr="00627F82">
        <w:rPr>
          <w:rFonts w:ascii="Century Gothic" w:hAnsi="Century Gothic" w:cs="Arial"/>
          <w:sz w:val="18"/>
          <w:szCs w:val="16"/>
        </w:rPr>
        <w:t>data di consegna dei prodotti.</w:t>
      </w:r>
    </w:p>
    <w:p w:rsidR="00F91A9D" w:rsidRPr="00627F82" w:rsidRDefault="00F91A9D" w:rsidP="00F91A9D">
      <w:pPr>
        <w:spacing w:line="240" w:lineRule="atLeast"/>
        <w:jc w:val="both"/>
        <w:rPr>
          <w:rFonts w:ascii="Century Gothic" w:hAnsi="Century Gothic" w:cs="Arial"/>
          <w:sz w:val="18"/>
          <w:szCs w:val="16"/>
        </w:rPr>
      </w:pPr>
    </w:p>
    <w:p w:rsidR="005617BD" w:rsidRPr="00627F82" w:rsidRDefault="008F040C" w:rsidP="00F91A9D">
      <w:pPr>
        <w:spacing w:line="240" w:lineRule="atLeast"/>
        <w:jc w:val="both"/>
        <w:rPr>
          <w:rFonts w:ascii="Century Gothic" w:hAnsi="Century Gothic" w:cs="Arial"/>
          <w:sz w:val="18"/>
          <w:szCs w:val="16"/>
        </w:rPr>
      </w:pPr>
      <w:r w:rsidRPr="00627F82">
        <w:rPr>
          <w:rFonts w:ascii="Century Gothic" w:hAnsi="Century Gothic"/>
          <w:b/>
          <w:sz w:val="22"/>
          <w:szCs w:val="20"/>
        </w:rPr>
        <w:t>1.</w:t>
      </w:r>
      <w:r w:rsidR="00BA70B1" w:rsidRPr="00627F82">
        <w:rPr>
          <w:rFonts w:ascii="Century Gothic" w:hAnsi="Century Gothic"/>
          <w:b/>
          <w:sz w:val="22"/>
          <w:szCs w:val="20"/>
        </w:rPr>
        <w:t>13</w:t>
      </w:r>
      <w:r w:rsidRPr="00627F82">
        <w:rPr>
          <w:rFonts w:ascii="Century Gothic" w:hAnsi="Century Gothic"/>
          <w:b/>
          <w:sz w:val="18"/>
          <w:szCs w:val="16"/>
        </w:rPr>
        <w:t xml:space="preserve"> </w:t>
      </w:r>
      <w:r w:rsidR="008D7555" w:rsidRPr="00627F82">
        <w:rPr>
          <w:rFonts w:ascii="Century Gothic" w:hAnsi="Century Gothic"/>
          <w:b/>
          <w:bCs/>
          <w:color w:val="000000"/>
          <w:sz w:val="18"/>
          <w:szCs w:val="16"/>
        </w:rPr>
        <w:t xml:space="preserve">REGISTRAZIONE DELLE </w:t>
      </w:r>
      <w:r w:rsidR="008D7555" w:rsidRPr="00627F82">
        <w:rPr>
          <w:rFonts w:ascii="Century Gothic" w:hAnsi="Century Gothic"/>
          <w:b/>
          <w:bCs/>
          <w:caps/>
          <w:color w:val="000000"/>
          <w:sz w:val="18"/>
          <w:szCs w:val="16"/>
        </w:rPr>
        <w:t>ATTIVITà</w:t>
      </w:r>
      <w:r w:rsidRPr="00627F82">
        <w:rPr>
          <w:rFonts w:ascii="Century Gothic" w:hAnsi="Century Gothic"/>
          <w:b/>
          <w:bCs/>
          <w:caps/>
          <w:color w:val="000000"/>
          <w:sz w:val="18"/>
          <w:szCs w:val="16"/>
        </w:rPr>
        <w:t xml:space="preserve"> E</w:t>
      </w:r>
      <w:r w:rsidRPr="00627F82">
        <w:rPr>
          <w:rFonts w:ascii="Century Gothic" w:hAnsi="Century Gothic"/>
          <w:b/>
          <w:bCs/>
          <w:color w:val="000000"/>
          <w:sz w:val="18"/>
          <w:szCs w:val="16"/>
        </w:rPr>
        <w:t xml:space="preserve"> RICONOSCIMENTO</w:t>
      </w:r>
      <w:r w:rsidR="00700DDF" w:rsidRPr="00627F82">
        <w:rPr>
          <w:rFonts w:ascii="Century Gothic" w:hAnsi="Century Gothic"/>
          <w:b/>
          <w:bCs/>
          <w:color w:val="000000"/>
          <w:sz w:val="18"/>
          <w:szCs w:val="16"/>
        </w:rPr>
        <w:t xml:space="preserve"> </w:t>
      </w:r>
      <w:r w:rsidR="008D7555" w:rsidRPr="00627F82">
        <w:rPr>
          <w:rFonts w:ascii="Century Gothic" w:hAnsi="Century Gothic"/>
          <w:b/>
          <w:bCs/>
          <w:color w:val="000000"/>
          <w:sz w:val="18"/>
          <w:szCs w:val="16"/>
        </w:rPr>
        <w:t>DEGLI STABILIMENTI</w:t>
      </w:r>
    </w:p>
    <w:p w:rsidR="008D7555" w:rsidRPr="00627F82" w:rsidRDefault="008D7555" w:rsidP="00E01740">
      <w:pPr>
        <w:autoSpaceDE w:val="0"/>
        <w:autoSpaceDN w:val="0"/>
        <w:adjustRightInd w:val="0"/>
        <w:spacing w:line="240" w:lineRule="atLeast"/>
        <w:jc w:val="both"/>
        <w:rPr>
          <w:rFonts w:ascii="Century Gothic" w:hAnsi="Century Gothic"/>
          <w:b/>
          <w:bCs/>
          <w:color w:val="000000"/>
          <w:sz w:val="18"/>
          <w:szCs w:val="16"/>
        </w:rPr>
      </w:pPr>
    </w:p>
    <w:p w:rsidR="008F040C" w:rsidRPr="00627F82" w:rsidRDefault="008F040C" w:rsidP="00E01740">
      <w:pPr>
        <w:autoSpaceDE w:val="0"/>
        <w:autoSpaceDN w:val="0"/>
        <w:adjustRightInd w:val="0"/>
        <w:spacing w:line="240" w:lineRule="atLeast"/>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Dal 1 Gennaio 2006 </w:t>
      </w:r>
      <w:r w:rsidR="002326A8" w:rsidRPr="00627F82">
        <w:rPr>
          <w:rFonts w:ascii="Century Gothic" w:hAnsi="Century Gothic" w:cs="ArialMT"/>
          <w:color w:val="000000"/>
          <w:sz w:val="18"/>
          <w:szCs w:val="16"/>
        </w:rPr>
        <w:t>con l’</w:t>
      </w:r>
      <w:r w:rsidRPr="00627F82">
        <w:rPr>
          <w:rFonts w:ascii="Century Gothic" w:hAnsi="Century Gothic" w:cs="ArialMT"/>
          <w:color w:val="000000"/>
          <w:sz w:val="18"/>
          <w:szCs w:val="16"/>
        </w:rPr>
        <w:t>applica</w:t>
      </w:r>
      <w:r w:rsidR="002326A8" w:rsidRPr="00627F82">
        <w:rPr>
          <w:rFonts w:ascii="Century Gothic" w:hAnsi="Century Gothic" w:cs="ArialMT"/>
          <w:color w:val="000000"/>
          <w:sz w:val="18"/>
          <w:szCs w:val="16"/>
        </w:rPr>
        <w:t>zione de</w:t>
      </w:r>
      <w:r w:rsidR="00A7122A" w:rsidRPr="00627F82">
        <w:rPr>
          <w:rFonts w:ascii="Century Gothic" w:hAnsi="Century Gothic" w:cs="ArialMT"/>
          <w:color w:val="000000"/>
          <w:sz w:val="18"/>
          <w:szCs w:val="16"/>
        </w:rPr>
        <w:t>l</w:t>
      </w:r>
      <w:r w:rsidRPr="00627F82">
        <w:rPr>
          <w:rFonts w:ascii="Century Gothic" w:hAnsi="Century Gothic" w:cs="ArialMT"/>
          <w:color w:val="000000"/>
          <w:sz w:val="18"/>
          <w:szCs w:val="16"/>
        </w:rPr>
        <w:t xml:space="preserve"> </w:t>
      </w:r>
      <w:r w:rsidRPr="00627F82">
        <w:rPr>
          <w:rFonts w:ascii="Century Gothic" w:hAnsi="Century Gothic" w:cs="ArialMT"/>
          <w:sz w:val="18"/>
          <w:szCs w:val="16"/>
        </w:rPr>
        <w:t>Reg</w:t>
      </w:r>
      <w:r w:rsidR="00A7122A" w:rsidRPr="00627F82">
        <w:rPr>
          <w:rFonts w:ascii="Century Gothic" w:hAnsi="Century Gothic" w:cs="ArialMT"/>
          <w:sz w:val="18"/>
          <w:szCs w:val="16"/>
        </w:rPr>
        <w:t>.</w:t>
      </w:r>
      <w:r w:rsidRPr="00627F82">
        <w:rPr>
          <w:rFonts w:ascii="Century Gothic" w:hAnsi="Century Gothic" w:cs="ArialMT"/>
          <w:sz w:val="18"/>
          <w:szCs w:val="16"/>
        </w:rPr>
        <w:t xml:space="preserve"> (CE)</w:t>
      </w:r>
      <w:r w:rsidRPr="00627F82">
        <w:rPr>
          <w:rFonts w:ascii="Century Gothic" w:hAnsi="Century Gothic" w:cs="ArialMT"/>
          <w:color w:val="000000"/>
          <w:sz w:val="18"/>
          <w:szCs w:val="16"/>
        </w:rPr>
        <w:t xml:space="preserve"> n. 852/2004 e </w:t>
      </w:r>
      <w:r w:rsidR="00A7122A" w:rsidRPr="00627F82">
        <w:rPr>
          <w:rFonts w:ascii="Century Gothic" w:hAnsi="Century Gothic" w:cs="ArialMT"/>
          <w:color w:val="000000"/>
          <w:sz w:val="18"/>
          <w:szCs w:val="16"/>
        </w:rPr>
        <w:t xml:space="preserve">del Reg. (CE) </w:t>
      </w:r>
      <w:r w:rsidRPr="00627F82">
        <w:rPr>
          <w:rFonts w:ascii="Century Gothic" w:hAnsi="Century Gothic" w:cs="ArialMT"/>
          <w:color w:val="000000"/>
          <w:sz w:val="18"/>
          <w:szCs w:val="16"/>
        </w:rPr>
        <w:t>n. 853/2004</w:t>
      </w:r>
      <w:r w:rsidR="00CE0A91"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sull’igiene dei prodotti alimentari e dei </w:t>
      </w:r>
      <w:r w:rsidRPr="00627F82">
        <w:rPr>
          <w:rFonts w:ascii="Century Gothic" w:hAnsi="Century Gothic" w:cs="ArialMT"/>
          <w:sz w:val="18"/>
          <w:szCs w:val="16"/>
        </w:rPr>
        <w:t>prodotti di</w:t>
      </w:r>
      <w:r w:rsidR="00F463A9" w:rsidRPr="00627F82">
        <w:rPr>
          <w:rFonts w:ascii="Century Gothic" w:hAnsi="Century Gothic" w:cs="ArialMT"/>
          <w:sz w:val="18"/>
          <w:szCs w:val="16"/>
        </w:rPr>
        <w:t xml:space="preserve"> </w:t>
      </w:r>
      <w:r w:rsidR="002326A8" w:rsidRPr="00627F82">
        <w:rPr>
          <w:rFonts w:ascii="Century Gothic" w:hAnsi="Century Gothic" w:cs="ArialMT"/>
          <w:sz w:val="18"/>
          <w:szCs w:val="16"/>
        </w:rPr>
        <w:t>origine animale</w:t>
      </w:r>
      <w:r w:rsidR="008D7555" w:rsidRPr="00627F82">
        <w:rPr>
          <w:rFonts w:ascii="Century Gothic" w:hAnsi="Century Gothic" w:cs="ArialMT"/>
          <w:sz w:val="18"/>
          <w:szCs w:val="16"/>
        </w:rPr>
        <w:t>,</w:t>
      </w:r>
      <w:r w:rsidR="002326A8" w:rsidRPr="00627F82">
        <w:rPr>
          <w:rFonts w:ascii="Century Gothic" w:hAnsi="Century Gothic" w:cs="ArialMT"/>
          <w:sz w:val="18"/>
          <w:szCs w:val="16"/>
        </w:rPr>
        <w:t xml:space="preserve"> a</w:t>
      </w:r>
      <w:r w:rsidRPr="00627F82">
        <w:rPr>
          <w:rFonts w:ascii="Century Gothic" w:hAnsi="Century Gothic" w:cs="ArialMT"/>
          <w:sz w:val="18"/>
          <w:szCs w:val="16"/>
        </w:rPr>
        <w:t>l fine di dare corso a quanto stabilito dai suddetti Regolamenti,</w:t>
      </w:r>
      <w:r w:rsidR="00F463A9" w:rsidRPr="00627F82">
        <w:rPr>
          <w:rFonts w:ascii="Century Gothic" w:hAnsi="Century Gothic" w:cs="ArialMT"/>
          <w:sz w:val="18"/>
          <w:szCs w:val="16"/>
        </w:rPr>
        <w:t xml:space="preserve"> </w:t>
      </w:r>
      <w:r w:rsidRPr="00627F82">
        <w:rPr>
          <w:rFonts w:ascii="Century Gothic" w:hAnsi="Century Gothic" w:cs="ArialMT"/>
          <w:sz w:val="18"/>
          <w:szCs w:val="16"/>
        </w:rPr>
        <w:t>garantendo al contempo su tutto il territorio nazionale uniformità e omogeneità di</w:t>
      </w:r>
      <w:r w:rsidR="00F463A9" w:rsidRPr="00627F82">
        <w:rPr>
          <w:rFonts w:ascii="Century Gothic" w:hAnsi="Century Gothic" w:cs="ArialMT"/>
          <w:sz w:val="18"/>
          <w:szCs w:val="16"/>
        </w:rPr>
        <w:t xml:space="preserve"> </w:t>
      </w:r>
      <w:r w:rsidRPr="00627F82">
        <w:rPr>
          <w:rFonts w:ascii="Century Gothic" w:hAnsi="Century Gothic" w:cs="ArialMT"/>
          <w:sz w:val="18"/>
          <w:szCs w:val="16"/>
        </w:rPr>
        <w:t xml:space="preserve">attuazione, </w:t>
      </w:r>
      <w:smartTag w:uri="urn:schemas-microsoft-com:office:smarttags" w:element="PersonName">
        <w:smartTagPr>
          <w:attr w:name="ProductID" w:val="la Conferenza Stato-Regioni"/>
        </w:smartTagPr>
        <w:r w:rsidRPr="00627F82">
          <w:rPr>
            <w:rFonts w:ascii="Century Gothic" w:hAnsi="Century Gothic" w:cs="ArialMT"/>
            <w:sz w:val="18"/>
            <w:szCs w:val="16"/>
          </w:rPr>
          <w:t>la Conferenza Stato-Regioni</w:t>
        </w:r>
      </w:smartTag>
      <w:r w:rsidRPr="00627F82">
        <w:rPr>
          <w:rFonts w:ascii="Century Gothic" w:hAnsi="Century Gothic" w:cs="ArialMT"/>
          <w:sz w:val="18"/>
          <w:szCs w:val="16"/>
        </w:rPr>
        <w:t xml:space="preserve"> ha approvato specifiche linee guida applicative</w:t>
      </w:r>
      <w:r w:rsidR="00F463A9" w:rsidRPr="00627F82">
        <w:rPr>
          <w:rFonts w:ascii="Century Gothic" w:hAnsi="Century Gothic" w:cs="ArialMT"/>
          <w:sz w:val="18"/>
          <w:szCs w:val="16"/>
        </w:rPr>
        <w:t xml:space="preserve"> </w:t>
      </w:r>
      <w:r w:rsidRPr="00627F82">
        <w:rPr>
          <w:rFonts w:ascii="Century Gothic" w:hAnsi="Century Gothic" w:cs="ArialMT"/>
          <w:color w:val="000000"/>
          <w:sz w:val="18"/>
          <w:szCs w:val="16"/>
        </w:rPr>
        <w:t xml:space="preserve">con </w:t>
      </w:r>
      <w:r w:rsidR="002326A8" w:rsidRPr="00627F82">
        <w:rPr>
          <w:rFonts w:ascii="Century Gothic" w:hAnsi="Century Gothic" w:cs="ArialMT"/>
          <w:color w:val="000000"/>
          <w:sz w:val="18"/>
          <w:szCs w:val="16"/>
        </w:rPr>
        <w:t>l’</w:t>
      </w:r>
      <w:r w:rsidRPr="00627F82">
        <w:rPr>
          <w:rFonts w:ascii="Century Gothic" w:hAnsi="Century Gothic" w:cs="ArialMT"/>
          <w:color w:val="000000"/>
          <w:sz w:val="18"/>
          <w:szCs w:val="16"/>
        </w:rPr>
        <w:t xml:space="preserve">Accordo del </w:t>
      </w:r>
      <w:r w:rsidR="002326A8" w:rsidRPr="00627F82">
        <w:rPr>
          <w:rFonts w:ascii="Century Gothic" w:hAnsi="Century Gothic" w:cs="ArialMT"/>
          <w:color w:val="000000"/>
          <w:sz w:val="18"/>
          <w:szCs w:val="16"/>
        </w:rPr>
        <w:t>0</w:t>
      </w:r>
      <w:r w:rsidRPr="00627F82">
        <w:rPr>
          <w:rFonts w:ascii="Century Gothic" w:hAnsi="Century Gothic" w:cs="ArialMT"/>
          <w:color w:val="000000"/>
          <w:sz w:val="18"/>
          <w:szCs w:val="16"/>
        </w:rPr>
        <w:t>9/2/06 che si è reso necessario aggiornare con successivi</w:t>
      </w:r>
      <w:r w:rsidR="00F463A9"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Accordi del 17 dicembre 2009 e 29 aprile 2010, anche a seguito delle criticità operative</w:t>
      </w:r>
      <w:r w:rsidR="00F463A9"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riscontrate in fase applicativa.</w:t>
      </w:r>
    </w:p>
    <w:p w:rsidR="008F040C" w:rsidRPr="00627F82" w:rsidRDefault="008F040C" w:rsidP="00E01740">
      <w:pPr>
        <w:autoSpaceDE w:val="0"/>
        <w:autoSpaceDN w:val="0"/>
        <w:adjustRightInd w:val="0"/>
        <w:spacing w:line="240" w:lineRule="atLeast"/>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Nell’ambito della sicurezza alimentare rientrano anche i Regolamenti </w:t>
      </w:r>
      <w:r w:rsidR="006578D9" w:rsidRPr="00627F82">
        <w:rPr>
          <w:rFonts w:ascii="Century Gothic" w:hAnsi="Century Gothic" w:cs="ArialMT"/>
          <w:color w:val="000000"/>
          <w:sz w:val="18"/>
          <w:szCs w:val="16"/>
        </w:rPr>
        <w:t>(</w:t>
      </w:r>
      <w:r w:rsidRPr="00627F82">
        <w:rPr>
          <w:rFonts w:ascii="Century Gothic" w:hAnsi="Century Gothic" w:cs="ArialMT"/>
          <w:color w:val="000000"/>
          <w:sz w:val="18"/>
          <w:szCs w:val="16"/>
        </w:rPr>
        <w:t>CE</w:t>
      </w:r>
      <w:r w:rsidR="006578D9"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n. 1069/2009, n.</w:t>
      </w:r>
      <w:r w:rsidR="00F463A9"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183/2005</w:t>
      </w:r>
      <w:r w:rsidR="002326A8" w:rsidRPr="00627F82">
        <w:rPr>
          <w:rFonts w:ascii="Century Gothic" w:hAnsi="Century Gothic" w:cs="ArialMT"/>
          <w:color w:val="000000"/>
          <w:sz w:val="18"/>
          <w:szCs w:val="16"/>
        </w:rPr>
        <w:t>, n. 2073/2005, n. 2075/2005</w:t>
      </w:r>
      <w:r w:rsidRPr="00627F82">
        <w:rPr>
          <w:rFonts w:ascii="Century Gothic" w:hAnsi="Century Gothic" w:cs="ArialMT"/>
          <w:color w:val="000000"/>
          <w:sz w:val="18"/>
          <w:szCs w:val="16"/>
        </w:rPr>
        <w:t xml:space="preserve"> e n. 767/2009 e il </w:t>
      </w:r>
      <w:r w:rsidR="00303BD7" w:rsidRPr="00627F82">
        <w:rPr>
          <w:rFonts w:ascii="Century Gothic" w:hAnsi="Century Gothic" w:cs="ArialMT"/>
          <w:color w:val="000000"/>
          <w:sz w:val="18"/>
          <w:szCs w:val="16"/>
        </w:rPr>
        <w:t>Regolamento</w:t>
      </w:r>
      <w:r w:rsidRPr="00627F82">
        <w:rPr>
          <w:rFonts w:ascii="Century Gothic" w:hAnsi="Century Gothic" w:cs="ArialMT"/>
          <w:color w:val="000000"/>
          <w:sz w:val="18"/>
          <w:szCs w:val="16"/>
        </w:rPr>
        <w:t xml:space="preserve"> </w:t>
      </w:r>
      <w:r w:rsidR="006578D9" w:rsidRPr="00627F82">
        <w:rPr>
          <w:rFonts w:ascii="Century Gothic" w:hAnsi="Century Gothic" w:cs="ArialMT"/>
          <w:color w:val="000000"/>
          <w:sz w:val="18"/>
          <w:szCs w:val="16"/>
        </w:rPr>
        <w:t>(</w:t>
      </w:r>
      <w:r w:rsidRPr="00627F82">
        <w:rPr>
          <w:rFonts w:ascii="Century Gothic" w:hAnsi="Century Gothic" w:cs="ArialMT"/>
          <w:color w:val="000000"/>
          <w:sz w:val="18"/>
          <w:szCs w:val="16"/>
        </w:rPr>
        <w:t>UE</w:t>
      </w:r>
      <w:r w:rsidR="006578D9"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n. 142/2011</w:t>
      </w:r>
      <w:r w:rsidR="002326A8" w:rsidRPr="00627F82">
        <w:rPr>
          <w:rFonts w:ascii="Century Gothic" w:hAnsi="Century Gothic" w:cs="ArialMT"/>
          <w:color w:val="000000"/>
          <w:sz w:val="18"/>
          <w:szCs w:val="16"/>
        </w:rPr>
        <w:t>.</w:t>
      </w:r>
    </w:p>
    <w:p w:rsidR="008F040C" w:rsidRPr="00627F82" w:rsidRDefault="008F040C" w:rsidP="00E01740">
      <w:pPr>
        <w:autoSpaceDE w:val="0"/>
        <w:autoSpaceDN w:val="0"/>
        <w:adjustRightInd w:val="0"/>
        <w:spacing w:line="240" w:lineRule="atLeast"/>
        <w:jc w:val="both"/>
        <w:rPr>
          <w:rFonts w:ascii="Century Gothic" w:hAnsi="Century Gothic" w:cs="ArialMT"/>
          <w:sz w:val="18"/>
          <w:szCs w:val="16"/>
        </w:rPr>
      </w:pPr>
      <w:r w:rsidRPr="00627F82">
        <w:rPr>
          <w:rFonts w:ascii="Century Gothic" w:hAnsi="Century Gothic" w:cs="ArialMT"/>
          <w:sz w:val="18"/>
          <w:szCs w:val="16"/>
        </w:rPr>
        <w:t>Nel ribadire che tutte le attività di produzione, trasformazione, trasporto, magazzinaggio,</w:t>
      </w:r>
      <w:r w:rsidR="00F463A9" w:rsidRPr="00627F82">
        <w:rPr>
          <w:rFonts w:ascii="Century Gothic" w:hAnsi="Century Gothic" w:cs="ArialMT"/>
          <w:sz w:val="18"/>
          <w:szCs w:val="16"/>
        </w:rPr>
        <w:t xml:space="preserve"> </w:t>
      </w:r>
      <w:r w:rsidRPr="00627F82">
        <w:rPr>
          <w:rFonts w:ascii="Century Gothic" w:hAnsi="Century Gothic" w:cs="ArialMT"/>
          <w:sz w:val="18"/>
          <w:szCs w:val="16"/>
        </w:rPr>
        <w:t>somministrazione e vendita, compresa la produzione primaria, sono soggette a procedura</w:t>
      </w:r>
      <w:r w:rsidR="00F463A9" w:rsidRPr="00627F82">
        <w:rPr>
          <w:rFonts w:ascii="Century Gothic" w:hAnsi="Century Gothic" w:cs="ArialMT"/>
          <w:sz w:val="18"/>
          <w:szCs w:val="16"/>
        </w:rPr>
        <w:t xml:space="preserve"> </w:t>
      </w:r>
      <w:r w:rsidRPr="00627F82">
        <w:rPr>
          <w:rFonts w:ascii="Century Gothic" w:hAnsi="Century Gothic" w:cs="ArialMT"/>
          <w:sz w:val="18"/>
          <w:szCs w:val="16"/>
        </w:rPr>
        <w:t>di registrazione, qualora non sia previsto l’obbligo del riconoscimento ai sensi degli</w:t>
      </w:r>
      <w:r w:rsidR="00F463A9" w:rsidRPr="00627F82">
        <w:rPr>
          <w:rFonts w:ascii="Century Gothic" w:hAnsi="Century Gothic" w:cs="ArialMT"/>
          <w:sz w:val="18"/>
          <w:szCs w:val="16"/>
        </w:rPr>
        <w:t xml:space="preserve"> </w:t>
      </w:r>
      <w:r w:rsidRPr="00627F82">
        <w:rPr>
          <w:rFonts w:ascii="Century Gothic" w:hAnsi="Century Gothic" w:cs="ArialMT"/>
          <w:sz w:val="18"/>
          <w:szCs w:val="16"/>
        </w:rPr>
        <w:t xml:space="preserve">specifici Regolamenti, la </w:t>
      </w:r>
      <w:r w:rsidR="0063475D" w:rsidRPr="00627F82">
        <w:rPr>
          <w:rFonts w:ascii="Century Gothic" w:hAnsi="Century Gothic" w:cs="ArialMT"/>
          <w:sz w:val="18"/>
          <w:szCs w:val="16"/>
        </w:rPr>
        <w:t>Regione Veneto</w:t>
      </w:r>
      <w:r w:rsidRPr="00627F82">
        <w:rPr>
          <w:rFonts w:ascii="Century Gothic" w:hAnsi="Century Gothic" w:cs="ArialMT"/>
          <w:sz w:val="18"/>
          <w:szCs w:val="16"/>
        </w:rPr>
        <w:t>, anche in coerenza con quanto disposto dal</w:t>
      </w:r>
      <w:r w:rsidR="00F463A9" w:rsidRPr="00627F82">
        <w:rPr>
          <w:rFonts w:ascii="Century Gothic" w:hAnsi="Century Gothic" w:cs="ArialMT"/>
          <w:sz w:val="18"/>
          <w:szCs w:val="16"/>
        </w:rPr>
        <w:t xml:space="preserve"> </w:t>
      </w:r>
      <w:proofErr w:type="spellStart"/>
      <w:r w:rsidRPr="00627F82">
        <w:rPr>
          <w:rFonts w:ascii="Century Gothic" w:hAnsi="Century Gothic" w:cs="ArialMT"/>
          <w:sz w:val="18"/>
          <w:szCs w:val="16"/>
        </w:rPr>
        <w:t>D.Lgs.</w:t>
      </w:r>
      <w:proofErr w:type="spellEnd"/>
      <w:r w:rsidR="0063475D" w:rsidRPr="00627F82">
        <w:rPr>
          <w:rFonts w:ascii="Century Gothic" w:hAnsi="Century Gothic" w:cs="ArialMT"/>
          <w:sz w:val="18"/>
          <w:szCs w:val="16"/>
        </w:rPr>
        <w:t xml:space="preserve"> n. </w:t>
      </w:r>
      <w:r w:rsidRPr="00627F82">
        <w:rPr>
          <w:rFonts w:ascii="Century Gothic" w:hAnsi="Century Gothic" w:cs="ArialMT"/>
          <w:sz w:val="18"/>
          <w:szCs w:val="16"/>
        </w:rPr>
        <w:t>193/</w:t>
      </w:r>
      <w:r w:rsidR="0063475D" w:rsidRPr="00627F82">
        <w:rPr>
          <w:rFonts w:ascii="Century Gothic" w:hAnsi="Century Gothic" w:cs="ArialMT"/>
          <w:sz w:val="18"/>
          <w:szCs w:val="16"/>
        </w:rPr>
        <w:t>20</w:t>
      </w:r>
      <w:r w:rsidRPr="00627F82">
        <w:rPr>
          <w:rFonts w:ascii="Century Gothic" w:hAnsi="Century Gothic" w:cs="ArialMT"/>
          <w:sz w:val="18"/>
          <w:szCs w:val="16"/>
        </w:rPr>
        <w:t xml:space="preserve">07 – intervenendo con la Deliberazione n. </w:t>
      </w:r>
      <w:r w:rsidR="0063475D" w:rsidRPr="00627F82">
        <w:rPr>
          <w:rFonts w:ascii="Century Gothic" w:hAnsi="Century Gothic" w:cs="ArialMT"/>
          <w:sz w:val="18"/>
          <w:szCs w:val="16"/>
        </w:rPr>
        <w:t>3710</w:t>
      </w:r>
      <w:r w:rsidRPr="00627F82">
        <w:rPr>
          <w:rFonts w:ascii="Century Gothic" w:hAnsi="Century Gothic" w:cs="ArialMT"/>
          <w:sz w:val="18"/>
          <w:szCs w:val="16"/>
        </w:rPr>
        <w:t xml:space="preserve"> del </w:t>
      </w:r>
      <w:r w:rsidR="0063475D" w:rsidRPr="00627F82">
        <w:rPr>
          <w:rFonts w:ascii="Century Gothic" w:hAnsi="Century Gothic" w:cs="ArialMT"/>
          <w:sz w:val="18"/>
          <w:szCs w:val="16"/>
        </w:rPr>
        <w:t>20 novembre 2007</w:t>
      </w:r>
      <w:r w:rsidRPr="00627F82">
        <w:rPr>
          <w:rFonts w:ascii="Century Gothic" w:hAnsi="Century Gothic" w:cs="ArialMT"/>
          <w:sz w:val="18"/>
          <w:szCs w:val="16"/>
        </w:rPr>
        <w:t xml:space="preserve"> “</w:t>
      </w:r>
      <w:r w:rsidR="0063475D" w:rsidRPr="00627F82">
        <w:rPr>
          <w:rFonts w:ascii="Century Gothic" w:hAnsi="Century Gothic" w:cs="ArialMT"/>
          <w:sz w:val="18"/>
          <w:szCs w:val="16"/>
        </w:rPr>
        <w:t>Modalità di riconoscimento e registrazione delle strutture di produzione, lavorazione, deposito, distribuzione, vendita e somministrazione</w:t>
      </w:r>
      <w:r w:rsidRPr="00627F82">
        <w:rPr>
          <w:rFonts w:ascii="Century Gothic" w:hAnsi="Century Gothic" w:cs="ArialMT"/>
          <w:sz w:val="18"/>
          <w:szCs w:val="16"/>
        </w:rPr>
        <w:t>” – ha già</w:t>
      </w:r>
      <w:r w:rsidR="00F463A9" w:rsidRPr="00627F82">
        <w:rPr>
          <w:rFonts w:ascii="Century Gothic" w:hAnsi="Century Gothic" w:cs="ArialMT"/>
          <w:sz w:val="18"/>
          <w:szCs w:val="16"/>
        </w:rPr>
        <w:t xml:space="preserve"> </w:t>
      </w:r>
      <w:r w:rsidRPr="00627F82">
        <w:rPr>
          <w:rFonts w:ascii="Century Gothic" w:hAnsi="Century Gothic" w:cs="ArialMT"/>
          <w:sz w:val="18"/>
          <w:szCs w:val="16"/>
        </w:rPr>
        <w:t>individuato le Aziende sanitarie quali Autorità competenti ai fini dell’applicazione dei</w:t>
      </w:r>
      <w:r w:rsidR="00F463A9" w:rsidRPr="00627F82">
        <w:rPr>
          <w:rFonts w:ascii="Century Gothic" w:hAnsi="Century Gothic" w:cs="ArialMT"/>
          <w:sz w:val="18"/>
          <w:szCs w:val="16"/>
        </w:rPr>
        <w:t xml:space="preserve"> </w:t>
      </w:r>
      <w:r w:rsidR="00A7122A" w:rsidRPr="00627F82">
        <w:rPr>
          <w:rFonts w:ascii="Century Gothic" w:hAnsi="Century Gothic" w:cs="ArialMT"/>
          <w:sz w:val="18"/>
          <w:szCs w:val="16"/>
        </w:rPr>
        <w:t>R</w:t>
      </w:r>
      <w:r w:rsidRPr="00627F82">
        <w:rPr>
          <w:rFonts w:ascii="Century Gothic" w:hAnsi="Century Gothic" w:cs="ArialMT"/>
          <w:sz w:val="18"/>
          <w:szCs w:val="16"/>
        </w:rPr>
        <w:t>egolamenti comunitari in materia di sicurezza alimentare, stabilendo in capo alle stesse,</w:t>
      </w:r>
      <w:r w:rsidR="00F463A9" w:rsidRPr="00627F82">
        <w:rPr>
          <w:rFonts w:ascii="Century Gothic" w:hAnsi="Century Gothic" w:cs="ArialMT"/>
          <w:sz w:val="18"/>
          <w:szCs w:val="16"/>
        </w:rPr>
        <w:t xml:space="preserve"> </w:t>
      </w:r>
      <w:r w:rsidRPr="00627F82">
        <w:rPr>
          <w:rFonts w:ascii="Century Gothic" w:hAnsi="Century Gothic" w:cs="ArialMT"/>
          <w:sz w:val="18"/>
          <w:szCs w:val="16"/>
        </w:rPr>
        <w:t>per il tramite dei Dipartimenti di Sanità Pubblica, la titolarità dei procedimenti amministrativi</w:t>
      </w:r>
      <w:r w:rsidR="00F463A9" w:rsidRPr="00627F82">
        <w:rPr>
          <w:rFonts w:ascii="Century Gothic" w:hAnsi="Century Gothic" w:cs="ArialMT"/>
          <w:sz w:val="18"/>
          <w:szCs w:val="16"/>
        </w:rPr>
        <w:t xml:space="preserve"> </w:t>
      </w:r>
      <w:r w:rsidRPr="00627F82">
        <w:rPr>
          <w:rFonts w:ascii="Century Gothic" w:hAnsi="Century Gothic" w:cs="ArialMT"/>
          <w:sz w:val="18"/>
          <w:szCs w:val="16"/>
        </w:rPr>
        <w:t>concernenti la registrazione e il riconoscimento delle attività del settore alimentare e degli</w:t>
      </w:r>
      <w:r w:rsidR="00F463A9" w:rsidRPr="00627F82">
        <w:rPr>
          <w:rFonts w:ascii="Century Gothic" w:hAnsi="Century Gothic" w:cs="ArialMT"/>
          <w:sz w:val="18"/>
          <w:szCs w:val="16"/>
        </w:rPr>
        <w:t xml:space="preserve"> </w:t>
      </w:r>
      <w:r w:rsidRPr="00627F82">
        <w:rPr>
          <w:rFonts w:ascii="Century Gothic" w:hAnsi="Century Gothic" w:cs="ArialMT"/>
          <w:sz w:val="18"/>
          <w:szCs w:val="16"/>
        </w:rPr>
        <w:t xml:space="preserve">stabilimenti e strutture di cui al </w:t>
      </w:r>
      <w:r w:rsidR="00303BD7" w:rsidRPr="00627F82">
        <w:rPr>
          <w:rFonts w:ascii="Century Gothic" w:hAnsi="Century Gothic" w:cs="ArialMT"/>
          <w:sz w:val="18"/>
          <w:szCs w:val="16"/>
        </w:rPr>
        <w:t>Re</w:t>
      </w:r>
      <w:r w:rsidR="0063475D" w:rsidRPr="00627F82">
        <w:rPr>
          <w:rFonts w:ascii="Century Gothic" w:hAnsi="Century Gothic" w:cs="ArialMT"/>
          <w:sz w:val="18"/>
          <w:szCs w:val="16"/>
        </w:rPr>
        <w:t>.</w:t>
      </w:r>
      <w:r w:rsidRPr="00627F82">
        <w:rPr>
          <w:rFonts w:ascii="Century Gothic" w:hAnsi="Century Gothic" w:cs="ArialMT"/>
          <w:sz w:val="18"/>
          <w:szCs w:val="16"/>
        </w:rPr>
        <w:t xml:space="preserve"> </w:t>
      </w:r>
      <w:r w:rsidR="00611897" w:rsidRPr="00627F82">
        <w:rPr>
          <w:rFonts w:ascii="Century Gothic" w:hAnsi="Century Gothic" w:cs="ArialMT"/>
          <w:sz w:val="18"/>
          <w:szCs w:val="16"/>
        </w:rPr>
        <w:t>(</w:t>
      </w:r>
      <w:r w:rsidR="0063475D" w:rsidRPr="00627F82">
        <w:rPr>
          <w:rFonts w:ascii="Century Gothic" w:hAnsi="Century Gothic" w:cs="ArialMT"/>
          <w:sz w:val="18"/>
          <w:szCs w:val="16"/>
        </w:rPr>
        <w:t>U</w:t>
      </w:r>
      <w:r w:rsidRPr="00627F82">
        <w:rPr>
          <w:rFonts w:ascii="Century Gothic" w:hAnsi="Century Gothic" w:cs="ArialMT"/>
          <w:sz w:val="18"/>
          <w:szCs w:val="16"/>
        </w:rPr>
        <w:t>E</w:t>
      </w:r>
      <w:r w:rsidR="00611897" w:rsidRPr="00627F82">
        <w:rPr>
          <w:rFonts w:ascii="Century Gothic" w:hAnsi="Century Gothic" w:cs="ArialMT"/>
          <w:sz w:val="18"/>
          <w:szCs w:val="16"/>
        </w:rPr>
        <w:t>) n.</w:t>
      </w:r>
      <w:r w:rsidRPr="00627F82">
        <w:rPr>
          <w:rFonts w:ascii="Century Gothic" w:hAnsi="Century Gothic" w:cs="ArialMT"/>
          <w:sz w:val="18"/>
          <w:szCs w:val="16"/>
        </w:rPr>
        <w:t xml:space="preserve"> 1069/2009, nonché i connessi procedimenti amministrativi rientranti</w:t>
      </w:r>
      <w:r w:rsidR="00DD36C8" w:rsidRPr="00627F82">
        <w:rPr>
          <w:rFonts w:ascii="Century Gothic" w:hAnsi="Century Gothic" w:cs="ArialMT"/>
          <w:sz w:val="18"/>
          <w:szCs w:val="16"/>
        </w:rPr>
        <w:t xml:space="preserve"> </w:t>
      </w:r>
      <w:r w:rsidRPr="00627F82">
        <w:rPr>
          <w:rFonts w:ascii="Century Gothic" w:hAnsi="Century Gothic" w:cs="ArialMT"/>
          <w:sz w:val="18"/>
          <w:szCs w:val="16"/>
        </w:rPr>
        <w:t>nell’ambito delle attività del controllo ufficiale.</w:t>
      </w:r>
    </w:p>
    <w:p w:rsidR="008F040C" w:rsidRPr="00627F82" w:rsidRDefault="008F040C" w:rsidP="00E01740">
      <w:pPr>
        <w:autoSpaceDE w:val="0"/>
        <w:autoSpaceDN w:val="0"/>
        <w:adjustRightInd w:val="0"/>
        <w:spacing w:line="240" w:lineRule="atLeast"/>
        <w:jc w:val="both"/>
        <w:rPr>
          <w:rFonts w:ascii="Century Gothic" w:hAnsi="Century Gothic" w:cs="ArialMT"/>
          <w:color w:val="000000"/>
          <w:sz w:val="18"/>
          <w:szCs w:val="16"/>
        </w:rPr>
      </w:pPr>
      <w:r w:rsidRPr="00627F82">
        <w:rPr>
          <w:rFonts w:ascii="Century Gothic" w:hAnsi="Century Gothic" w:cs="ArialMT"/>
          <w:color w:val="000000"/>
          <w:sz w:val="18"/>
          <w:szCs w:val="16"/>
        </w:rPr>
        <w:t>Il definitivo superamento dell’autorizzazione sanitaria di cui alla L. 283/62, esplicitamente</w:t>
      </w:r>
      <w:r w:rsidR="00F463A9"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sancito dal </w:t>
      </w:r>
      <w:proofErr w:type="spellStart"/>
      <w:r w:rsidRPr="00627F82">
        <w:rPr>
          <w:rFonts w:ascii="Century Gothic" w:hAnsi="Century Gothic" w:cs="ArialMT"/>
          <w:color w:val="000000"/>
          <w:sz w:val="18"/>
          <w:szCs w:val="16"/>
        </w:rPr>
        <w:t>D.Lgs</w:t>
      </w:r>
      <w:r w:rsidR="00934392" w:rsidRPr="00627F82">
        <w:rPr>
          <w:rFonts w:ascii="Century Gothic" w:hAnsi="Century Gothic" w:cs="ArialMT"/>
          <w:color w:val="000000"/>
          <w:sz w:val="18"/>
          <w:szCs w:val="16"/>
        </w:rPr>
        <w:t>.</w:t>
      </w:r>
      <w:proofErr w:type="spellEnd"/>
      <w:r w:rsidR="00934392"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193/07, ha consentito inoltre di definire la notifica, prevista dalla</w:t>
      </w:r>
      <w:r w:rsidR="00F463A9"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normativa comunitaria ai fini della registrazione, quale comunicazione che l’operatore</w:t>
      </w:r>
      <w:r w:rsidR="00F53DB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presenta all’Ente competente e che attesta che l’attività viene </w:t>
      </w:r>
      <w:r w:rsidRPr="00627F82">
        <w:rPr>
          <w:rFonts w:ascii="Century Gothic" w:hAnsi="Century Gothic" w:cs="ArialMT"/>
          <w:color w:val="000000"/>
          <w:sz w:val="18"/>
          <w:szCs w:val="16"/>
        </w:rPr>
        <w:lastRenderedPageBreak/>
        <w:t>svolta nel rispetto dei</w:t>
      </w:r>
      <w:r w:rsidR="00F53DB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requisiti generali e specifici richiesti dalla normativa comunitaria applicabile.</w:t>
      </w:r>
    </w:p>
    <w:p w:rsidR="00DB7563" w:rsidRPr="00627F82" w:rsidRDefault="008F040C" w:rsidP="00E01740">
      <w:pPr>
        <w:autoSpaceDE w:val="0"/>
        <w:autoSpaceDN w:val="0"/>
        <w:adjustRightInd w:val="0"/>
        <w:spacing w:line="240" w:lineRule="atLeast"/>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Sono soggetti a </w:t>
      </w:r>
      <w:r w:rsidR="00DB7563" w:rsidRPr="00627F82">
        <w:rPr>
          <w:rFonts w:ascii="Century Gothic" w:hAnsi="Century Gothic" w:cs="ArialMT"/>
          <w:color w:val="000000"/>
          <w:sz w:val="18"/>
          <w:szCs w:val="16"/>
        </w:rPr>
        <w:t>“</w:t>
      </w:r>
      <w:r w:rsidRPr="00627F82">
        <w:rPr>
          <w:rFonts w:ascii="Century Gothic" w:hAnsi="Century Gothic" w:cs="ArialMT"/>
          <w:color w:val="000000"/>
          <w:sz w:val="18"/>
          <w:szCs w:val="16"/>
        </w:rPr>
        <w:t>registrazione</w:t>
      </w:r>
      <w:r w:rsidR="00DB7563" w:rsidRPr="00627F82">
        <w:rPr>
          <w:rFonts w:ascii="Century Gothic" w:hAnsi="Century Gothic" w:cs="ArialMT"/>
          <w:color w:val="000000"/>
          <w:sz w:val="18"/>
          <w:szCs w:val="16"/>
        </w:rPr>
        <w:t>” le seguenti attività:</w:t>
      </w:r>
    </w:p>
    <w:p w:rsidR="008F040C" w:rsidRPr="00627F82" w:rsidRDefault="008F040C" w:rsidP="00E01740">
      <w:pPr>
        <w:numPr>
          <w:ilvl w:val="0"/>
          <w:numId w:val="38"/>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ai sensi dell’art. 6 del </w:t>
      </w:r>
      <w:r w:rsidR="00303BD7" w:rsidRPr="00627F82">
        <w:rPr>
          <w:rFonts w:ascii="Century Gothic" w:hAnsi="Century Gothic" w:cs="ArialMT"/>
          <w:color w:val="000000"/>
          <w:sz w:val="18"/>
          <w:szCs w:val="16"/>
        </w:rPr>
        <w:t>Reg</w:t>
      </w:r>
      <w:r w:rsidR="00A7122A"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(CE) n. 852/2004, tutti gli stabilimenti del</w:t>
      </w:r>
      <w:r w:rsidR="00F53DB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settore alimentare che eseguono una qualsiasi delle fasi di produzione,</w:t>
      </w:r>
      <w:r w:rsidR="00F53DB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trasformazione, trasporto, magazzinaggio, somministrazione e vendita ai quali non</w:t>
      </w:r>
      <w:r w:rsidR="00F53DB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si applica il </w:t>
      </w:r>
      <w:r w:rsidR="00303BD7" w:rsidRPr="00627F82">
        <w:rPr>
          <w:rFonts w:ascii="Century Gothic" w:hAnsi="Century Gothic" w:cs="ArialMT"/>
          <w:color w:val="000000"/>
          <w:sz w:val="18"/>
          <w:szCs w:val="16"/>
        </w:rPr>
        <w:t>Reg</w:t>
      </w:r>
      <w:r w:rsidR="00A7122A" w:rsidRPr="00627F82">
        <w:rPr>
          <w:rFonts w:ascii="Century Gothic" w:hAnsi="Century Gothic" w:cs="ArialMT"/>
          <w:color w:val="000000"/>
          <w:sz w:val="18"/>
          <w:szCs w:val="16"/>
        </w:rPr>
        <w:t xml:space="preserve">. </w:t>
      </w:r>
      <w:r w:rsidR="008D7555" w:rsidRPr="00627F82">
        <w:rPr>
          <w:rFonts w:ascii="Century Gothic" w:hAnsi="Century Gothic" w:cs="ArialMT"/>
          <w:color w:val="000000"/>
          <w:sz w:val="18"/>
          <w:szCs w:val="16"/>
        </w:rPr>
        <w:t>(CE) n. 853/2004;</w:t>
      </w:r>
    </w:p>
    <w:p w:rsidR="008D7555" w:rsidRPr="00627F82" w:rsidRDefault="008F040C" w:rsidP="00E01740">
      <w:pPr>
        <w:numPr>
          <w:ilvl w:val="0"/>
          <w:numId w:val="38"/>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le seguenti attività che trattano prodotti di origine animale alle quali non si</w:t>
      </w:r>
      <w:r w:rsidR="00F53DB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applica il </w:t>
      </w:r>
      <w:r w:rsidR="00303BD7" w:rsidRPr="00627F82">
        <w:rPr>
          <w:rFonts w:ascii="Century Gothic" w:hAnsi="Century Gothic" w:cs="ArialMT"/>
          <w:color w:val="000000"/>
          <w:sz w:val="18"/>
          <w:szCs w:val="16"/>
        </w:rPr>
        <w:t>Reg</w:t>
      </w:r>
      <w:r w:rsidR="00A7122A"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(CE) n. 853/2004:</w:t>
      </w:r>
      <w:r w:rsidR="008D7555"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la vendita di carni di pollame o lagomorfi macellati nell’azienda agricola</w:t>
      </w:r>
      <w:r w:rsidR="00F53DBD" w:rsidRPr="00627F82">
        <w:rPr>
          <w:rFonts w:ascii="Century Gothic" w:hAnsi="Century Gothic" w:cs="ArialMT"/>
          <w:color w:val="000000"/>
          <w:sz w:val="18"/>
          <w:szCs w:val="16"/>
        </w:rPr>
        <w:t xml:space="preserve"> </w:t>
      </w:r>
      <w:r w:rsidRPr="00ED5F7F">
        <w:rPr>
          <w:rFonts w:ascii="Century Gothic" w:hAnsi="Century Gothic" w:cs="ArialMT"/>
          <w:color w:val="000000"/>
          <w:sz w:val="18"/>
          <w:szCs w:val="16"/>
        </w:rPr>
        <w:t xml:space="preserve">fino a un massimo di </w:t>
      </w:r>
      <w:r w:rsidR="00ED5F7F">
        <w:rPr>
          <w:rFonts w:ascii="Century Gothic" w:hAnsi="Century Gothic" w:cs="ArialMT"/>
          <w:color w:val="000000"/>
          <w:sz w:val="18"/>
          <w:szCs w:val="16"/>
        </w:rPr>
        <w:t xml:space="preserve">10.000 capi di volatili da cortile, 500 per i </w:t>
      </w:r>
      <w:proofErr w:type="spellStart"/>
      <w:r w:rsidR="00ED5F7F">
        <w:rPr>
          <w:rFonts w:ascii="Century Gothic" w:hAnsi="Century Gothic" w:cs="ArialMT"/>
          <w:color w:val="000000"/>
          <w:sz w:val="18"/>
          <w:szCs w:val="16"/>
        </w:rPr>
        <w:t>lagomorfi</w:t>
      </w:r>
      <w:proofErr w:type="spellEnd"/>
      <w:r w:rsidR="00ED5F7F">
        <w:rPr>
          <w:rFonts w:ascii="Century Gothic" w:hAnsi="Century Gothic" w:cs="ArialMT"/>
          <w:color w:val="000000"/>
          <w:sz w:val="18"/>
          <w:szCs w:val="16"/>
        </w:rPr>
        <w:t xml:space="preserve"> all’anno, </w:t>
      </w:r>
      <w:r w:rsidRPr="00ED5F7F">
        <w:rPr>
          <w:rFonts w:ascii="Century Gothic" w:hAnsi="Century Gothic" w:cs="ArialMT"/>
          <w:color w:val="000000"/>
          <w:sz w:val="18"/>
          <w:szCs w:val="16"/>
        </w:rPr>
        <w:t>da parte del produttore</w:t>
      </w:r>
      <w:r w:rsidR="00D46D2D" w:rsidRPr="00ED5F7F">
        <w:rPr>
          <w:rFonts w:ascii="Century Gothic" w:hAnsi="Century Gothic" w:cs="ArialMT"/>
          <w:color w:val="000000"/>
          <w:sz w:val="18"/>
          <w:szCs w:val="16"/>
        </w:rPr>
        <w:t xml:space="preserve"> </w:t>
      </w:r>
      <w:r w:rsidRPr="00ED5F7F">
        <w:rPr>
          <w:rFonts w:ascii="Century Gothic" w:hAnsi="Century Gothic" w:cs="ArialMT"/>
          <w:color w:val="000000"/>
          <w:sz w:val="18"/>
          <w:szCs w:val="16"/>
        </w:rPr>
        <w:t>direttamente al consumatore finale, su sua richiesta, oppure a laboratori</w:t>
      </w:r>
      <w:r w:rsidR="00D46D2D" w:rsidRPr="00ED5F7F">
        <w:rPr>
          <w:rFonts w:ascii="Century Gothic" w:hAnsi="Century Gothic" w:cs="ArialMT"/>
          <w:color w:val="000000"/>
          <w:sz w:val="18"/>
          <w:szCs w:val="16"/>
        </w:rPr>
        <w:t xml:space="preserve"> </w:t>
      </w:r>
      <w:r w:rsidRPr="00ED5F7F">
        <w:rPr>
          <w:rFonts w:ascii="Century Gothic" w:hAnsi="Century Gothic" w:cs="ArialMT"/>
          <w:color w:val="000000"/>
          <w:sz w:val="18"/>
          <w:szCs w:val="16"/>
        </w:rPr>
        <w:t>annessi agli esercizi di commercio al dettaglio</w:t>
      </w:r>
      <w:r w:rsidRPr="00627F82">
        <w:rPr>
          <w:rFonts w:ascii="Century Gothic" w:hAnsi="Century Gothic" w:cs="ArialMT"/>
          <w:color w:val="000000"/>
          <w:sz w:val="18"/>
          <w:szCs w:val="16"/>
        </w:rPr>
        <w:t xml:space="preserve"> o di somministrazione,</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posti nell’ambito del territorio della provincia in cui insiste l’azienda o nel</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territorio delle province contermini, che forniscano direttamente al</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consumatore finale tali carni;</w:t>
      </w:r>
    </w:p>
    <w:p w:rsidR="008D7555" w:rsidRPr="00627F82" w:rsidRDefault="008F040C" w:rsidP="00E01740">
      <w:pPr>
        <w:numPr>
          <w:ilvl w:val="0"/>
          <w:numId w:val="38"/>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la cessione di alimenti di origine animale effettuata unicamente da un</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laboratorio annesso ad un esercizio di commercio al dettaglio ad altro esercizio</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di commercio al dettaglio e/o di somministrazione posto nell’ambito della stessa</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provincia e province contermini, a condizione che l’attività in questione non</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rappresenti l’attività prevalente dell’impresa alimentare in termini di volumi di</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prodotto riferiti ad un valore inferiore al </w:t>
      </w:r>
      <w:r w:rsidR="0063475D" w:rsidRPr="00627F82">
        <w:rPr>
          <w:rFonts w:ascii="Century Gothic" w:hAnsi="Century Gothic" w:cs="ArialMT"/>
          <w:color w:val="000000"/>
          <w:sz w:val="18"/>
          <w:szCs w:val="16"/>
        </w:rPr>
        <w:t>3</w:t>
      </w:r>
      <w:r w:rsidRPr="00627F82">
        <w:rPr>
          <w:rFonts w:ascii="Century Gothic" w:hAnsi="Century Gothic" w:cs="ArialMT"/>
          <w:color w:val="000000"/>
          <w:sz w:val="18"/>
          <w:szCs w:val="16"/>
        </w:rPr>
        <w:t>0% del prodotto lavorato/anno;</w:t>
      </w:r>
    </w:p>
    <w:p w:rsidR="008D7555" w:rsidRPr="00627F82" w:rsidRDefault="008F040C" w:rsidP="00E01740">
      <w:pPr>
        <w:numPr>
          <w:ilvl w:val="0"/>
          <w:numId w:val="38"/>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l’attività effettuata da parte di intermediari, comportante la compravendita (con</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o senza raccolta e/o trasporto di prodotti primari senza ulteriore</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trattamento/trasformazione degli stessi), con o senza sede di stoccaggio;</w:t>
      </w:r>
    </w:p>
    <w:p w:rsidR="008F040C" w:rsidRPr="00627F82" w:rsidRDefault="008F040C" w:rsidP="00E01740">
      <w:pPr>
        <w:numPr>
          <w:ilvl w:val="0"/>
          <w:numId w:val="38"/>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tutte le attività di produzione, trasporto, manipolazione, lavorazione,</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magazzinaggio, immissione sul mercato, distribuzione, uso o smaltimento dei</w:t>
      </w:r>
      <w:r w:rsidR="00D46D2D"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SOA o di prodotti derivati sono soggette a procedura di riconoscimento ai sensi del Reg. (CE)</w:t>
      </w:r>
      <w:r w:rsidR="00611897" w:rsidRPr="00627F82">
        <w:rPr>
          <w:rFonts w:ascii="Century Gothic" w:hAnsi="Century Gothic" w:cs="ArialMT"/>
          <w:color w:val="000000"/>
          <w:sz w:val="18"/>
          <w:szCs w:val="16"/>
        </w:rPr>
        <w:t xml:space="preserve"> n.</w:t>
      </w:r>
      <w:r w:rsidRPr="00627F82">
        <w:rPr>
          <w:rFonts w:ascii="Century Gothic" w:hAnsi="Century Gothic" w:cs="ArialMT"/>
          <w:color w:val="000000"/>
          <w:sz w:val="18"/>
          <w:szCs w:val="16"/>
        </w:rPr>
        <w:t xml:space="preserve"> 1069/2009.</w:t>
      </w:r>
    </w:p>
    <w:p w:rsidR="008F040C" w:rsidRPr="00627F82" w:rsidRDefault="008F040C" w:rsidP="00E01740">
      <w:pPr>
        <w:autoSpaceDE w:val="0"/>
        <w:autoSpaceDN w:val="0"/>
        <w:adjustRightInd w:val="0"/>
        <w:spacing w:line="240" w:lineRule="atLeast"/>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Sono soggetti a </w:t>
      </w:r>
      <w:r w:rsidR="00DB7563" w:rsidRPr="00627F82">
        <w:rPr>
          <w:rFonts w:ascii="Century Gothic" w:hAnsi="Century Gothic" w:cs="ArialMT"/>
          <w:color w:val="000000"/>
          <w:sz w:val="18"/>
          <w:szCs w:val="16"/>
        </w:rPr>
        <w:t>“</w:t>
      </w:r>
      <w:r w:rsidRPr="00627F82">
        <w:rPr>
          <w:rFonts w:ascii="Century Gothic" w:hAnsi="Century Gothic" w:cs="ArialMT"/>
          <w:color w:val="000000"/>
          <w:sz w:val="18"/>
          <w:szCs w:val="16"/>
        </w:rPr>
        <w:t>riconoscimento</w:t>
      </w:r>
      <w:r w:rsidR="00DB7563" w:rsidRPr="00627F82">
        <w:rPr>
          <w:rFonts w:ascii="Century Gothic" w:hAnsi="Century Gothic" w:cs="ArialMT"/>
          <w:color w:val="000000"/>
          <w:sz w:val="18"/>
          <w:szCs w:val="16"/>
        </w:rPr>
        <w:t>” le seguenti attività:</w:t>
      </w:r>
    </w:p>
    <w:p w:rsidR="008F040C"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gli stabilimenti che trattano prodotti di origine animale per i quali sono previsti</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requisiti ai sensi dell’allegato III del </w:t>
      </w:r>
      <w:r w:rsidR="00303BD7" w:rsidRPr="00627F82">
        <w:rPr>
          <w:rFonts w:ascii="Century Gothic" w:hAnsi="Century Gothic" w:cs="ArialMT"/>
          <w:color w:val="000000"/>
          <w:sz w:val="18"/>
          <w:szCs w:val="16"/>
        </w:rPr>
        <w:t>Reg</w:t>
      </w:r>
      <w:r w:rsidR="00A7122A"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(CE) n. 853/2004, salvo quanto</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previsto dall’articolo 1, paragrafo 2 del citato </w:t>
      </w:r>
      <w:r w:rsidR="00303BD7" w:rsidRPr="00627F82">
        <w:rPr>
          <w:rFonts w:ascii="Century Gothic" w:hAnsi="Century Gothic" w:cs="ArialMT"/>
          <w:color w:val="000000"/>
          <w:sz w:val="18"/>
          <w:szCs w:val="16"/>
        </w:rPr>
        <w:t>Regolamento</w:t>
      </w:r>
      <w:r w:rsidRPr="00627F82">
        <w:rPr>
          <w:rFonts w:ascii="Century Gothic" w:hAnsi="Century Gothic" w:cs="ArialMT"/>
          <w:color w:val="000000"/>
          <w:sz w:val="18"/>
          <w:szCs w:val="16"/>
        </w:rPr>
        <w:t>;</w:t>
      </w:r>
    </w:p>
    <w:p w:rsidR="008F040C"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gli esercizi di commercio al dettaglio che effettuano operazioni allo scopo di fornire</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alimenti di origine animale ad altri stabilimenti, di cui alla precedente</w:t>
      </w:r>
      <w:r w:rsidR="008D7555" w:rsidRPr="00627F82">
        <w:rPr>
          <w:rFonts w:ascii="Century Gothic" w:hAnsi="Century Gothic" w:cs="ArialMT"/>
          <w:color w:val="000000"/>
          <w:sz w:val="18"/>
          <w:szCs w:val="16"/>
        </w:rPr>
        <w:t xml:space="preserve"> punto</w:t>
      </w:r>
      <w:r w:rsidRPr="00627F82">
        <w:rPr>
          <w:rFonts w:ascii="Century Gothic" w:hAnsi="Century Gothic" w:cs="ArialMT"/>
          <w:color w:val="000000"/>
          <w:sz w:val="18"/>
          <w:szCs w:val="16"/>
        </w:rPr>
        <w:t>, e tale</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attività costituisce attività prevalente in termini di volumi, riferiti ad un valore</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superiore al </w:t>
      </w:r>
      <w:r w:rsidR="0063475D" w:rsidRPr="00627F82">
        <w:rPr>
          <w:rFonts w:ascii="Century Gothic" w:hAnsi="Century Gothic" w:cs="ArialMT"/>
          <w:color w:val="000000"/>
          <w:sz w:val="18"/>
          <w:szCs w:val="16"/>
        </w:rPr>
        <w:t>3</w:t>
      </w:r>
      <w:r w:rsidRPr="00627F82">
        <w:rPr>
          <w:rFonts w:ascii="Century Gothic" w:hAnsi="Century Gothic" w:cs="ArialMT"/>
          <w:color w:val="000000"/>
          <w:sz w:val="18"/>
          <w:szCs w:val="16"/>
        </w:rPr>
        <w:t>0% del prodotto lavorato/anno;</w:t>
      </w:r>
    </w:p>
    <w:p w:rsidR="008F040C"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le attività commerciali che vendono solo a dettaglianti, con consegna diretta della</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merce quali cash and carry limitatamente alle attività soggette a riconoscimento;</w:t>
      </w:r>
    </w:p>
    <w:p w:rsidR="008F040C"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i laboratori centralizzati della grande distribuzione la cui finalità principale non è la</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fornitura diretta di alimenti al consumatore finale;</w:t>
      </w:r>
    </w:p>
    <w:p w:rsidR="008D7555"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i centri imballaggio uova;</w:t>
      </w:r>
    </w:p>
    <w:p w:rsidR="008D7555"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gli stabilimenti che trattano SOA ai sensi del Reg. (CE)</w:t>
      </w:r>
      <w:r w:rsidR="00611897" w:rsidRPr="00627F82">
        <w:rPr>
          <w:rFonts w:ascii="Century Gothic" w:hAnsi="Century Gothic" w:cs="ArialMT"/>
          <w:color w:val="000000"/>
          <w:sz w:val="18"/>
          <w:szCs w:val="16"/>
        </w:rPr>
        <w:t xml:space="preserve"> n.</w:t>
      </w:r>
      <w:r w:rsidRPr="00627F82">
        <w:rPr>
          <w:rFonts w:ascii="Century Gothic" w:hAnsi="Century Gothic" w:cs="ArialMT"/>
          <w:color w:val="000000"/>
          <w:sz w:val="18"/>
          <w:szCs w:val="16"/>
        </w:rPr>
        <w:t xml:space="preserve"> 1069/2009;</w:t>
      </w:r>
    </w:p>
    <w:p w:rsidR="008D7555"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lastRenderedPageBreak/>
        <w:t>i centri di raccolta di materie prime per la fabbricazione di gelatine e collagene ad</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uso alimentare. Se in tali stabilimenti sono effettuate anche attività per le quali è</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 xml:space="preserve">previsto il riconoscimento ai sensi del </w:t>
      </w:r>
      <w:r w:rsidR="00303BD7" w:rsidRPr="00627F82">
        <w:rPr>
          <w:rFonts w:ascii="Century Gothic" w:hAnsi="Century Gothic" w:cs="ArialMT"/>
          <w:color w:val="000000"/>
          <w:sz w:val="18"/>
          <w:szCs w:val="16"/>
        </w:rPr>
        <w:t>Reg</w:t>
      </w:r>
      <w:r w:rsidR="00A7122A"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(CE) n. 1069/2009, deve essere</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garantita la separazione funzionale di tali attività;</w:t>
      </w:r>
    </w:p>
    <w:p w:rsidR="008D7555"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le attività di produzione, commercializzazione e deposito ai fini della</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commercializzazione degli additivi alimentari, degli aromi e degli enzimi;</w:t>
      </w:r>
    </w:p>
    <w:p w:rsidR="008D7555"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le attività di cui all’art. 10 del </w:t>
      </w:r>
      <w:r w:rsidR="008D7555" w:rsidRPr="00627F82">
        <w:rPr>
          <w:rFonts w:ascii="Century Gothic" w:hAnsi="Century Gothic" w:cs="ArialMT"/>
          <w:color w:val="000000"/>
          <w:sz w:val="18"/>
          <w:szCs w:val="16"/>
        </w:rPr>
        <w:t>R</w:t>
      </w:r>
      <w:r w:rsidRPr="00627F82">
        <w:rPr>
          <w:rFonts w:ascii="Century Gothic" w:hAnsi="Century Gothic" w:cs="ArialMT"/>
          <w:color w:val="000000"/>
          <w:sz w:val="18"/>
          <w:szCs w:val="16"/>
        </w:rPr>
        <w:t>eg. (CE)</w:t>
      </w:r>
      <w:r w:rsidR="00611897" w:rsidRPr="00627F82">
        <w:rPr>
          <w:rFonts w:ascii="Century Gothic" w:hAnsi="Century Gothic" w:cs="ArialMT"/>
          <w:color w:val="000000"/>
          <w:sz w:val="18"/>
          <w:szCs w:val="16"/>
        </w:rPr>
        <w:t xml:space="preserve"> n.</w:t>
      </w:r>
      <w:r w:rsidRPr="00627F82">
        <w:rPr>
          <w:rFonts w:ascii="Century Gothic" w:hAnsi="Century Gothic" w:cs="ArialMT"/>
          <w:color w:val="000000"/>
          <w:sz w:val="18"/>
          <w:szCs w:val="16"/>
        </w:rPr>
        <w:t xml:space="preserve"> 183/05;</w:t>
      </w:r>
    </w:p>
    <w:p w:rsidR="008F040C" w:rsidRPr="00627F82" w:rsidRDefault="008F040C" w:rsidP="00E01740">
      <w:pPr>
        <w:numPr>
          <w:ilvl w:val="0"/>
          <w:numId w:val="39"/>
        </w:numPr>
        <w:autoSpaceDE w:val="0"/>
        <w:autoSpaceDN w:val="0"/>
        <w:adjustRightInd w:val="0"/>
        <w:spacing w:line="240" w:lineRule="atLeast"/>
        <w:ind w:left="360"/>
        <w:jc w:val="both"/>
        <w:rPr>
          <w:rFonts w:ascii="Century Gothic" w:hAnsi="Century Gothic" w:cs="ArialMT"/>
          <w:color w:val="000000"/>
          <w:sz w:val="18"/>
          <w:szCs w:val="16"/>
        </w:rPr>
      </w:pPr>
      <w:r w:rsidRPr="00627F82">
        <w:rPr>
          <w:rFonts w:ascii="Century Gothic" w:hAnsi="Century Gothic" w:cs="ArialMT"/>
          <w:color w:val="000000"/>
          <w:sz w:val="18"/>
          <w:szCs w:val="16"/>
        </w:rPr>
        <w:t>le attività inerenti la riproduzione animale ai sensi dei Decreti Legislativi 633/1996 e</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132/2005 e dei Decreti del Presidente della Repubblica 241/1994 e 242/1994.</w:t>
      </w:r>
    </w:p>
    <w:p w:rsidR="008F040C" w:rsidRPr="00627F82" w:rsidRDefault="008F040C" w:rsidP="00E01740">
      <w:pPr>
        <w:autoSpaceDE w:val="0"/>
        <w:autoSpaceDN w:val="0"/>
        <w:adjustRightInd w:val="0"/>
        <w:spacing w:line="240" w:lineRule="atLeast"/>
        <w:jc w:val="both"/>
        <w:rPr>
          <w:rFonts w:ascii="Century Gothic" w:hAnsi="Century Gothic" w:cs="ArialMT"/>
          <w:color w:val="000000"/>
          <w:sz w:val="18"/>
          <w:szCs w:val="16"/>
        </w:rPr>
      </w:pPr>
      <w:r w:rsidRPr="00627F82">
        <w:rPr>
          <w:rFonts w:ascii="Century Gothic" w:hAnsi="Century Gothic" w:cs="ArialMT"/>
          <w:color w:val="000000"/>
          <w:sz w:val="18"/>
          <w:szCs w:val="16"/>
        </w:rPr>
        <w:t xml:space="preserve">Ai sensi dell'articolo 6 comma 3 lettera a del </w:t>
      </w:r>
      <w:r w:rsidR="00303BD7" w:rsidRPr="00627F82">
        <w:rPr>
          <w:rFonts w:ascii="Century Gothic" w:hAnsi="Century Gothic" w:cs="ArialMT"/>
          <w:color w:val="000000"/>
          <w:sz w:val="18"/>
          <w:szCs w:val="16"/>
        </w:rPr>
        <w:t>Reg</w:t>
      </w:r>
      <w:r w:rsidR="00A7122A" w:rsidRPr="00627F82">
        <w:rPr>
          <w:rFonts w:ascii="Century Gothic" w:hAnsi="Century Gothic" w:cs="ArialMT"/>
          <w:color w:val="000000"/>
          <w:sz w:val="18"/>
          <w:szCs w:val="16"/>
        </w:rPr>
        <w:t>.</w:t>
      </w:r>
      <w:r w:rsidRPr="00627F82">
        <w:rPr>
          <w:rFonts w:ascii="Century Gothic" w:hAnsi="Century Gothic" w:cs="ArialMT"/>
          <w:color w:val="000000"/>
          <w:sz w:val="18"/>
          <w:szCs w:val="16"/>
        </w:rPr>
        <w:t xml:space="preserve"> </w:t>
      </w:r>
      <w:r w:rsidR="00611897" w:rsidRPr="00627F82">
        <w:rPr>
          <w:rFonts w:ascii="Century Gothic" w:hAnsi="Century Gothic" w:cs="ArialMT"/>
          <w:color w:val="000000"/>
          <w:sz w:val="18"/>
          <w:szCs w:val="16"/>
        </w:rPr>
        <w:t>(</w:t>
      </w:r>
      <w:r w:rsidRPr="00627F82">
        <w:rPr>
          <w:rFonts w:ascii="Century Gothic" w:hAnsi="Century Gothic" w:cs="ArialMT"/>
          <w:color w:val="000000"/>
          <w:sz w:val="18"/>
          <w:szCs w:val="16"/>
        </w:rPr>
        <w:t>CE</w:t>
      </w:r>
      <w:r w:rsidR="00611897" w:rsidRPr="00627F82">
        <w:rPr>
          <w:rFonts w:ascii="Century Gothic" w:hAnsi="Century Gothic" w:cs="ArialMT"/>
          <w:color w:val="000000"/>
          <w:sz w:val="18"/>
          <w:szCs w:val="16"/>
        </w:rPr>
        <w:t>) n.</w:t>
      </w:r>
      <w:r w:rsidRPr="00627F82">
        <w:rPr>
          <w:rFonts w:ascii="Century Gothic" w:hAnsi="Century Gothic" w:cs="ArialMT"/>
          <w:color w:val="000000"/>
          <w:sz w:val="18"/>
          <w:szCs w:val="16"/>
        </w:rPr>
        <w:t xml:space="preserve"> 852/2004 è infatti nella</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facoltà degli Stati membri di prescrivere, a norma della legislazione nazionale, il</w:t>
      </w:r>
      <w:r w:rsidR="00236574" w:rsidRPr="00627F82">
        <w:rPr>
          <w:rFonts w:ascii="Century Gothic" w:hAnsi="Century Gothic" w:cs="ArialMT"/>
          <w:color w:val="000000"/>
          <w:sz w:val="18"/>
          <w:szCs w:val="16"/>
        </w:rPr>
        <w:t xml:space="preserve"> </w:t>
      </w:r>
      <w:r w:rsidRPr="00627F82">
        <w:rPr>
          <w:rFonts w:ascii="Century Gothic" w:hAnsi="Century Gothic" w:cs="ArialMT"/>
          <w:color w:val="000000"/>
          <w:sz w:val="18"/>
          <w:szCs w:val="16"/>
        </w:rPr>
        <w:t>riconoscimento degli stabilimenti.</w:t>
      </w:r>
    </w:p>
    <w:p w:rsidR="00F91A9D" w:rsidRPr="00627F82" w:rsidRDefault="00F91A9D" w:rsidP="00E01740">
      <w:pPr>
        <w:autoSpaceDE w:val="0"/>
        <w:autoSpaceDN w:val="0"/>
        <w:adjustRightInd w:val="0"/>
        <w:spacing w:line="240" w:lineRule="atLeast"/>
        <w:jc w:val="both"/>
        <w:rPr>
          <w:rFonts w:ascii="Century Gothic" w:hAnsi="Century Gothic"/>
          <w:b/>
          <w:bCs/>
          <w:color w:val="000000"/>
          <w:sz w:val="18"/>
          <w:szCs w:val="16"/>
        </w:rPr>
      </w:pPr>
    </w:p>
    <w:p w:rsidR="0042232C" w:rsidRPr="00627F82" w:rsidRDefault="00BA70B1" w:rsidP="00E01740">
      <w:pPr>
        <w:autoSpaceDE w:val="0"/>
        <w:autoSpaceDN w:val="0"/>
        <w:adjustRightInd w:val="0"/>
        <w:spacing w:line="240" w:lineRule="atLeast"/>
        <w:jc w:val="both"/>
        <w:rPr>
          <w:rFonts w:ascii="Century Gothic" w:hAnsi="Century Gothic" w:cs="Arial"/>
          <w:b/>
          <w:sz w:val="18"/>
          <w:szCs w:val="16"/>
        </w:rPr>
      </w:pPr>
      <w:r w:rsidRPr="00627F82">
        <w:rPr>
          <w:rFonts w:ascii="Century Gothic" w:hAnsi="Century Gothic" w:cs="Arial"/>
          <w:b/>
          <w:sz w:val="22"/>
          <w:szCs w:val="16"/>
        </w:rPr>
        <w:t>1.1</w:t>
      </w:r>
      <w:r w:rsidR="00A66DBA" w:rsidRPr="00627F82">
        <w:rPr>
          <w:rFonts w:ascii="Century Gothic" w:hAnsi="Century Gothic" w:cs="Arial"/>
          <w:b/>
          <w:sz w:val="22"/>
          <w:szCs w:val="16"/>
        </w:rPr>
        <w:t>4</w:t>
      </w:r>
      <w:r w:rsidRPr="00627F82">
        <w:rPr>
          <w:rFonts w:ascii="Century Gothic" w:hAnsi="Century Gothic" w:cs="Arial"/>
          <w:b/>
          <w:sz w:val="22"/>
          <w:szCs w:val="16"/>
        </w:rPr>
        <w:t xml:space="preserve"> </w:t>
      </w:r>
      <w:r w:rsidR="0042232C" w:rsidRPr="00627F82">
        <w:rPr>
          <w:rFonts w:ascii="Century Gothic" w:hAnsi="Century Gothic" w:cs="Arial"/>
          <w:b/>
          <w:sz w:val="18"/>
          <w:szCs w:val="16"/>
        </w:rPr>
        <w:t xml:space="preserve">LE BUONE PRASSI </w:t>
      </w:r>
      <w:proofErr w:type="spellStart"/>
      <w:r w:rsidR="008D7555" w:rsidRPr="00627F82">
        <w:rPr>
          <w:rFonts w:ascii="Century Gothic" w:hAnsi="Century Gothic" w:cs="Arial"/>
          <w:b/>
          <w:sz w:val="18"/>
          <w:szCs w:val="16"/>
        </w:rPr>
        <w:t>DI</w:t>
      </w:r>
      <w:proofErr w:type="spellEnd"/>
      <w:r w:rsidR="00223F13" w:rsidRPr="00627F82">
        <w:rPr>
          <w:rFonts w:ascii="Century Gothic" w:hAnsi="Century Gothic" w:cs="Arial"/>
          <w:b/>
          <w:sz w:val="18"/>
          <w:szCs w:val="16"/>
        </w:rPr>
        <w:t xml:space="preserve"> </w:t>
      </w:r>
      <w:r w:rsidR="001816FD">
        <w:rPr>
          <w:rFonts w:ascii="Century Gothic" w:hAnsi="Century Gothic" w:cs="Arial"/>
          <w:b/>
          <w:sz w:val="18"/>
          <w:szCs w:val="16"/>
        </w:rPr>
        <w:t>IGIENE</w:t>
      </w:r>
    </w:p>
    <w:p w:rsidR="008D7555" w:rsidRPr="00627F82" w:rsidRDefault="008D7555" w:rsidP="00E01740">
      <w:pPr>
        <w:autoSpaceDE w:val="0"/>
        <w:autoSpaceDN w:val="0"/>
        <w:adjustRightInd w:val="0"/>
        <w:spacing w:line="240" w:lineRule="atLeast"/>
        <w:jc w:val="both"/>
        <w:rPr>
          <w:rFonts w:ascii="Century Gothic" w:hAnsi="Century Gothic" w:cs="Arial"/>
          <w:sz w:val="18"/>
          <w:szCs w:val="16"/>
        </w:rPr>
      </w:pP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L’operatore nella stesura del piano di autocontrollo, in considerazione della complessità produttiva ha l’obbligo di sviluppare delle procedure rispetto agl</w:t>
      </w:r>
      <w:r w:rsidR="00691DC5" w:rsidRPr="00627F82">
        <w:rPr>
          <w:rFonts w:ascii="Century Gothic" w:hAnsi="Century Gothic" w:cs="Arial"/>
          <w:sz w:val="18"/>
          <w:szCs w:val="16"/>
        </w:rPr>
        <w:t>i argomenti di seguito elencati.</w:t>
      </w:r>
    </w:p>
    <w:p w:rsidR="008D7555"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Controllo pulizia e disinfezione</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l’operatore deve disporre di un piano di pulizia e disinfezione sia per gli interventi ordinari sia per quelli straordinari, nonché gli interventi da adottare durante le lavorazioni e al termine di queste. Devono essere disponibili le schede tecniche e di sicurezza dei prodotti utilizzati, l’identificazione dei locali di deposito del materiale di pulizia, le modalità di registrazione con la verifica dell’efficacia.</w:t>
      </w:r>
    </w:p>
    <w:p w:rsidR="008D7555"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Controllo animali infestanti</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sz w:val="18"/>
          <w:szCs w:val="16"/>
        </w:rPr>
        <w:t xml:space="preserve">l’operatore deve disporre di un piano operativo di </w:t>
      </w:r>
      <w:r w:rsidR="00494432" w:rsidRPr="00627F82">
        <w:rPr>
          <w:rFonts w:ascii="Century Gothic" w:hAnsi="Century Gothic"/>
          <w:sz w:val="18"/>
          <w:szCs w:val="16"/>
        </w:rPr>
        <w:t xml:space="preserve">controllo e </w:t>
      </w:r>
      <w:r w:rsidRPr="00627F82">
        <w:rPr>
          <w:rFonts w:ascii="Century Gothic" w:hAnsi="Century Gothic"/>
          <w:sz w:val="18"/>
          <w:szCs w:val="16"/>
        </w:rPr>
        <w:t>monitoraggio degli animali infestanti, sia per gli interventi ordinari che per quelli straordinari. La disponibilità e l’attuazione del piano di disinfestazione deve interessare il controllo di roditori, insetti striscianti, insetti volanti ed altri animali indesiderati; attraverso la registrazione degli interventi effettuati, le schede tecniche e di sicurezza dei prodotti utilizzati.</w:t>
      </w:r>
    </w:p>
    <w:p w:rsidR="008D7555"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Potabilità dell’acqua</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sz w:val="18"/>
          <w:szCs w:val="16"/>
        </w:rPr>
        <w:t>l’operatore deve disporre di una planimetria e di una relazione tecnica che descriva l’impianto di approvvigionamento, l’eventuale trattamento e le schede tecniche e di sicurezza dei prodotti eventualmente autorizzati, nonché la registrazione relativa all’attività di verifica della potabilità e dell’efficacia degli interventi di pulizia e disinfezione degli impianti.</w:t>
      </w:r>
    </w:p>
    <w:p w:rsidR="008D7555"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Requisiti strutturali e loro manutenzione</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l’operatore deve disporre ed attuare un piano per la manutenzione ordinaria e quella straordinaria con l’evidenza attraverso schede tecniche e di sicurezza dei prodotti utilizzati e di tutte le informazioni relative agli aspetti tecnici degli impianti e delle attrezzature.</w:t>
      </w:r>
    </w:p>
    <w:p w:rsidR="008D7555"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Gestione delle apparecchiature per misurazione</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lastRenderedPageBreak/>
        <w:t>l’operatore deve disporre ed attuare un piano di taratura e di verifica per le apparecchiature di misurazione utilizzate per la determinazione di parametri che possono impattare sulla legalità o sulla sicurezza del prodotto finito. In questa procedura è indispensabile che l’operatore identifichi le apparecchiature utilizzate nel processo produttivo - ad esempio termometri, bilance, metal detector- avendo cura di conservare le registrazioni relative alla taratura o verifica, eseguite attraverso una programmazione prestabilita.</w:t>
      </w:r>
    </w:p>
    <w:p w:rsidR="00AF0998"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Controllo delle temperature</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l’operatore deve disporre di un piano che riporti tutti i sistemi di rilevazione degli strumenti utilizzati in azienda o durante il trasporto. Il piano deve indicare i sistemi di rilevazione utilizzati, le modalità di monitoraggio e di allarme, i criteri di accettabilità e la gestione di eventuali non conformità.</w:t>
      </w:r>
    </w:p>
    <w:p w:rsidR="008D7555"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Formazione del personale</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l’operatore deve disporre di un piano che preveda la formazione igienico- sanitaria del personale nei diversi livelli operativi, avendo cura di registrare gli interventi effettuati con attestati o verbali di formazione. Inoltre il personale nei reparti produttivi deve possedere tutte le informazioni relative all’igiene e al comportamento per la corretta gestione delle attrezzature dei prodotti alimentari nelle diverse fasi di lavorazione.</w:t>
      </w:r>
    </w:p>
    <w:p w:rsidR="00AF0998"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Selezione e verifica dei fornitori</w:t>
      </w:r>
      <w:r w:rsidR="008D7555" w:rsidRPr="00627F82">
        <w:rPr>
          <w:rFonts w:ascii="Century Gothic" w:hAnsi="Century Gothic" w:cs="Arial"/>
          <w:sz w:val="18"/>
          <w:szCs w:val="16"/>
        </w:rPr>
        <w:t>:</w:t>
      </w:r>
    </w:p>
    <w:p w:rsidR="0042232C" w:rsidRPr="00627F82" w:rsidRDefault="008D7555"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w:t>
      </w:r>
      <w:r w:rsidR="0042232C" w:rsidRPr="00627F82">
        <w:rPr>
          <w:rFonts w:ascii="Century Gothic" w:hAnsi="Century Gothic" w:cs="Arial"/>
          <w:sz w:val="18"/>
          <w:szCs w:val="16"/>
        </w:rPr>
        <w:t xml:space="preserve">’operatore deve disporre ed applicare una procedura di selezione e verifica dei fornitori di materie prime alimentari, di materiali di confezionamento, servizi, ecc. </w:t>
      </w:r>
    </w:p>
    <w:p w:rsidR="00AF0998"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Identificazione e rintracciabilità degli alimenti</w:t>
      </w:r>
      <w:r w:rsidR="00A66DBA" w:rsidRPr="00627F82">
        <w:rPr>
          <w:rFonts w:ascii="Century Gothic" w:hAnsi="Century Gothic" w:cs="Arial"/>
          <w:sz w:val="18"/>
          <w:szCs w:val="16"/>
        </w:rPr>
        <w:t>:</w:t>
      </w:r>
    </w:p>
    <w:p w:rsidR="0042232C"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l’operatore deve disporre ed applicare una procedura che descriva il sistema di identificazione, rintracciabilità, ritiro e richiamo dei prodotti commercializzati.</w:t>
      </w:r>
    </w:p>
    <w:p w:rsidR="00AF0998" w:rsidRPr="00627F82" w:rsidRDefault="00494432"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Gestione dei rifiuti e sotto</w:t>
      </w:r>
      <w:r w:rsidR="0042232C" w:rsidRPr="00627F82">
        <w:rPr>
          <w:rFonts w:ascii="Century Gothic" w:hAnsi="Century Gothic" w:cs="Arial"/>
          <w:sz w:val="18"/>
          <w:szCs w:val="16"/>
        </w:rPr>
        <w:t>prodotti</w:t>
      </w:r>
      <w:r w:rsidR="00A66DBA" w:rsidRPr="00627F82">
        <w:rPr>
          <w:rFonts w:ascii="Century Gothic" w:hAnsi="Century Gothic" w:cs="Arial"/>
          <w:sz w:val="18"/>
          <w:szCs w:val="16"/>
        </w:rPr>
        <w:t>:</w:t>
      </w:r>
    </w:p>
    <w:p w:rsidR="0042232C"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 xml:space="preserve">l’operatore deve disporre ed applicare un piano relativo ai rifiuti e ai sottoprodotti di lavorazione, ai reflui ed eventuali emissioni. Nel piano vanno </w:t>
      </w:r>
      <w:r w:rsidR="00790EFB" w:rsidRPr="00627F82">
        <w:rPr>
          <w:rFonts w:ascii="Century Gothic" w:hAnsi="Century Gothic" w:cs="Arial"/>
          <w:sz w:val="18"/>
          <w:szCs w:val="16"/>
        </w:rPr>
        <w:t xml:space="preserve">inoltre </w:t>
      </w:r>
      <w:r w:rsidRPr="00627F82">
        <w:rPr>
          <w:rFonts w:ascii="Century Gothic" w:hAnsi="Century Gothic" w:cs="Arial"/>
          <w:sz w:val="18"/>
          <w:szCs w:val="16"/>
        </w:rPr>
        <w:t>descritte le modalità di registraz</w:t>
      </w:r>
      <w:r w:rsidR="008D7555" w:rsidRPr="00627F82">
        <w:rPr>
          <w:rFonts w:ascii="Century Gothic" w:hAnsi="Century Gothic" w:cs="Arial"/>
          <w:sz w:val="18"/>
          <w:szCs w:val="16"/>
        </w:rPr>
        <w:t>ione e i quantitativi prodotti.</w:t>
      </w:r>
    </w:p>
    <w:p w:rsidR="00147E2F" w:rsidRPr="00627F82" w:rsidRDefault="00147E2F" w:rsidP="00E01740">
      <w:pPr>
        <w:autoSpaceDE w:val="0"/>
        <w:autoSpaceDN w:val="0"/>
        <w:adjustRightInd w:val="0"/>
        <w:spacing w:line="240" w:lineRule="atLeast"/>
        <w:jc w:val="both"/>
        <w:rPr>
          <w:rFonts w:ascii="Century Gothic" w:hAnsi="Century Gothic" w:cs="Arial"/>
          <w:sz w:val="18"/>
          <w:szCs w:val="16"/>
        </w:rPr>
      </w:pPr>
    </w:p>
    <w:p w:rsidR="00AF0998" w:rsidRPr="00627F82" w:rsidRDefault="0042232C" w:rsidP="00E01740">
      <w:pPr>
        <w:numPr>
          <w:ilvl w:val="0"/>
          <w:numId w:val="40"/>
        </w:numPr>
        <w:autoSpaceDE w:val="0"/>
        <w:autoSpaceDN w:val="0"/>
        <w:adjustRightInd w:val="0"/>
        <w:spacing w:line="240" w:lineRule="atLeast"/>
        <w:ind w:left="360"/>
        <w:jc w:val="both"/>
        <w:rPr>
          <w:rFonts w:ascii="Century Gothic" w:hAnsi="Century Gothic" w:cs="Arial"/>
          <w:sz w:val="18"/>
          <w:szCs w:val="16"/>
        </w:rPr>
      </w:pPr>
      <w:r w:rsidRPr="00627F82">
        <w:rPr>
          <w:rFonts w:ascii="Century Gothic" w:hAnsi="Century Gothic" w:cs="Arial"/>
          <w:sz w:val="18"/>
          <w:szCs w:val="16"/>
        </w:rPr>
        <w:t>Conservabilità degli alimenti</w:t>
      </w:r>
      <w:r w:rsidR="00A66DBA" w:rsidRPr="00627F82">
        <w:rPr>
          <w:rFonts w:ascii="Century Gothic" w:hAnsi="Century Gothic" w:cs="Arial"/>
          <w:sz w:val="18"/>
          <w:szCs w:val="16"/>
        </w:rPr>
        <w:t>:</w:t>
      </w:r>
    </w:p>
    <w:p w:rsidR="0042232C" w:rsidRPr="00627F82" w:rsidRDefault="0042232C" w:rsidP="00E01740">
      <w:pPr>
        <w:autoSpaceDE w:val="0"/>
        <w:autoSpaceDN w:val="0"/>
        <w:adjustRightInd w:val="0"/>
        <w:spacing w:line="240" w:lineRule="atLeast"/>
        <w:jc w:val="both"/>
        <w:rPr>
          <w:rFonts w:ascii="Century Gothic" w:hAnsi="Century Gothic" w:cs="Arial"/>
          <w:sz w:val="18"/>
          <w:szCs w:val="16"/>
        </w:rPr>
      </w:pPr>
      <w:r w:rsidRPr="00627F82">
        <w:rPr>
          <w:rFonts w:ascii="Century Gothic" w:hAnsi="Century Gothic" w:cs="Arial"/>
          <w:sz w:val="18"/>
          <w:szCs w:val="16"/>
        </w:rPr>
        <w:t xml:space="preserve">l’operatore deve disporre ed attuare un piano che descriva la modalità di valutazione e determinazione della </w:t>
      </w:r>
      <w:r w:rsidR="00790EFB" w:rsidRPr="00627F82">
        <w:rPr>
          <w:rFonts w:ascii="Century Gothic" w:hAnsi="Century Gothic" w:cs="Arial"/>
          <w:sz w:val="18"/>
          <w:szCs w:val="16"/>
        </w:rPr>
        <w:t>conservabilità</w:t>
      </w:r>
      <w:r w:rsidRPr="00627F82">
        <w:rPr>
          <w:rFonts w:ascii="Century Gothic" w:hAnsi="Century Gothic" w:cs="Arial"/>
          <w:sz w:val="18"/>
          <w:szCs w:val="16"/>
        </w:rPr>
        <w:t xml:space="preserve"> dei prodotti commercializzati, in relazione alla data di scadenza o al TMC. La conservabilità di un prodotto dov</w:t>
      </w:r>
      <w:r w:rsidR="00790EFB" w:rsidRPr="00627F82">
        <w:rPr>
          <w:rFonts w:ascii="Century Gothic" w:hAnsi="Century Gothic" w:cs="Arial"/>
          <w:sz w:val="18"/>
          <w:szCs w:val="16"/>
        </w:rPr>
        <w:t>’e</w:t>
      </w:r>
      <w:r w:rsidRPr="00627F82">
        <w:rPr>
          <w:rFonts w:ascii="Century Gothic" w:hAnsi="Century Gothic" w:cs="Arial"/>
          <w:sz w:val="18"/>
          <w:szCs w:val="16"/>
        </w:rPr>
        <w:t>ssere sempre validata attraverso procedure documentate.</w:t>
      </w:r>
    </w:p>
    <w:p w:rsidR="00A66DBA" w:rsidRPr="00627F82" w:rsidRDefault="00A66DBA" w:rsidP="00E01740">
      <w:pPr>
        <w:spacing w:line="240" w:lineRule="atLeast"/>
        <w:jc w:val="both"/>
        <w:rPr>
          <w:rFonts w:ascii="Century Gothic" w:hAnsi="Century Gothic"/>
          <w:sz w:val="18"/>
          <w:szCs w:val="16"/>
        </w:rPr>
      </w:pPr>
    </w:p>
    <w:p w:rsidR="001C4A34" w:rsidRPr="00627F82" w:rsidRDefault="007E3303" w:rsidP="00E01740">
      <w:pPr>
        <w:pStyle w:val="NormaleWeb"/>
        <w:spacing w:before="0" w:beforeAutospacing="0" w:after="0" w:afterAutospacing="0" w:line="240" w:lineRule="atLeast"/>
        <w:jc w:val="both"/>
        <w:rPr>
          <w:rFonts w:ascii="Century Gothic" w:hAnsi="Century Gothic"/>
          <w:b/>
          <w:caps/>
          <w:sz w:val="18"/>
          <w:szCs w:val="16"/>
        </w:rPr>
      </w:pPr>
      <w:r w:rsidRPr="00627F82">
        <w:rPr>
          <w:rFonts w:ascii="Century Gothic" w:hAnsi="Century Gothic"/>
          <w:b/>
          <w:caps/>
          <w:sz w:val="22"/>
          <w:szCs w:val="16"/>
        </w:rPr>
        <w:t>1.</w:t>
      </w:r>
      <w:r w:rsidR="00BA70B1" w:rsidRPr="00627F82">
        <w:rPr>
          <w:rFonts w:ascii="Century Gothic" w:hAnsi="Century Gothic"/>
          <w:b/>
          <w:caps/>
          <w:sz w:val="22"/>
          <w:szCs w:val="16"/>
        </w:rPr>
        <w:t>1</w:t>
      </w:r>
      <w:r w:rsidR="00A66DBA" w:rsidRPr="00627F82">
        <w:rPr>
          <w:rFonts w:ascii="Century Gothic" w:hAnsi="Century Gothic"/>
          <w:b/>
          <w:caps/>
          <w:sz w:val="22"/>
          <w:szCs w:val="16"/>
        </w:rPr>
        <w:t>5</w:t>
      </w:r>
      <w:r w:rsidR="00E3796C" w:rsidRPr="00627F82">
        <w:rPr>
          <w:rFonts w:ascii="Century Gothic" w:hAnsi="Century Gothic"/>
          <w:b/>
          <w:caps/>
          <w:sz w:val="22"/>
          <w:szCs w:val="16"/>
        </w:rPr>
        <w:t xml:space="preserve"> </w:t>
      </w:r>
      <w:r w:rsidR="00E3796C" w:rsidRPr="00627F82">
        <w:rPr>
          <w:rFonts w:ascii="Century Gothic" w:hAnsi="Century Gothic"/>
          <w:b/>
          <w:caps/>
          <w:sz w:val="18"/>
          <w:szCs w:val="16"/>
        </w:rPr>
        <w:t>QUALITà</w:t>
      </w:r>
      <w:r w:rsidR="001C4A34" w:rsidRPr="00627F82">
        <w:rPr>
          <w:rFonts w:ascii="Century Gothic" w:hAnsi="Century Gothic"/>
          <w:b/>
          <w:caps/>
          <w:sz w:val="18"/>
          <w:szCs w:val="16"/>
        </w:rPr>
        <w:t xml:space="preserve"> DEGLI ALIMENTI</w:t>
      </w:r>
    </w:p>
    <w:p w:rsidR="00E3796C" w:rsidRPr="00627F82" w:rsidRDefault="00E3796C" w:rsidP="00E01740">
      <w:pPr>
        <w:spacing w:line="240" w:lineRule="atLeast"/>
        <w:jc w:val="both"/>
        <w:rPr>
          <w:rFonts w:ascii="Century Gothic" w:hAnsi="Century Gothic"/>
          <w:sz w:val="18"/>
          <w:szCs w:val="16"/>
        </w:rPr>
      </w:pPr>
    </w:p>
    <w:p w:rsidR="001C4A34" w:rsidRPr="00627F82" w:rsidRDefault="001C4A34"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La qualità è definita come “l’insieme delle proprietà e caratteristiche di un prodotto o servizio che gli conferiscono l’attitudine a soddisfare bisogni espressi o impliciti” (norma UNI EN ISO 8402). Accanto alla qualità richiesta dal consumatore (qualità percepita) vi è anche una qualità definita dalle industrie e dalla grande distribuzione organizzata (GDO) e che riguarda la tecnologia e la sicurezza alimentare (qualità oggettiva). Pertanto, alla base del concetto di qualità, sia per il </w:t>
      </w:r>
      <w:r w:rsidRPr="00627F82">
        <w:rPr>
          <w:rFonts w:ascii="Century Gothic" w:hAnsi="Century Gothic"/>
          <w:sz w:val="18"/>
          <w:szCs w:val="16"/>
        </w:rPr>
        <w:lastRenderedPageBreak/>
        <w:t>consumatore sia per il produttore e il distributore, c'è la sicurezza alimentare, resa obbligatoria dalla normativa vigente. Diversi sono i fattori che concorrono a determinare la “qualità totale” di un alimento, tanto è vero che è possibile individuare una qualità:</w:t>
      </w:r>
    </w:p>
    <w:p w:rsidR="001C4A34" w:rsidRPr="00627F82" w:rsidRDefault="001C4A34" w:rsidP="00E01740">
      <w:pPr>
        <w:numPr>
          <w:ilvl w:val="0"/>
          <w:numId w:val="40"/>
        </w:numPr>
        <w:spacing w:line="240" w:lineRule="atLeast"/>
        <w:ind w:left="360"/>
        <w:jc w:val="both"/>
        <w:rPr>
          <w:rFonts w:ascii="Century Gothic" w:hAnsi="Century Gothic"/>
          <w:sz w:val="18"/>
          <w:szCs w:val="16"/>
        </w:rPr>
      </w:pPr>
      <w:r w:rsidRPr="00627F82">
        <w:rPr>
          <w:rFonts w:ascii="Century Gothic" w:hAnsi="Century Gothic"/>
          <w:sz w:val="18"/>
          <w:szCs w:val="16"/>
        </w:rPr>
        <w:t>organolettica</w:t>
      </w:r>
    </w:p>
    <w:p w:rsidR="001C4A34" w:rsidRPr="00627F82" w:rsidRDefault="001C4A34" w:rsidP="00E01740">
      <w:pPr>
        <w:numPr>
          <w:ilvl w:val="0"/>
          <w:numId w:val="40"/>
        </w:numPr>
        <w:spacing w:line="240" w:lineRule="atLeast"/>
        <w:ind w:left="360"/>
        <w:jc w:val="both"/>
        <w:rPr>
          <w:rFonts w:ascii="Century Gothic" w:hAnsi="Century Gothic"/>
          <w:sz w:val="18"/>
          <w:szCs w:val="16"/>
        </w:rPr>
      </w:pPr>
      <w:r w:rsidRPr="00627F82">
        <w:rPr>
          <w:rFonts w:ascii="Century Gothic" w:hAnsi="Century Gothic"/>
          <w:sz w:val="18"/>
          <w:szCs w:val="16"/>
        </w:rPr>
        <w:t>igienico-sanitaria</w:t>
      </w:r>
    </w:p>
    <w:p w:rsidR="001C4A34" w:rsidRPr="00627F82" w:rsidRDefault="001C4A34" w:rsidP="00E01740">
      <w:pPr>
        <w:numPr>
          <w:ilvl w:val="0"/>
          <w:numId w:val="40"/>
        </w:numPr>
        <w:spacing w:line="240" w:lineRule="atLeast"/>
        <w:ind w:left="360"/>
        <w:jc w:val="both"/>
        <w:rPr>
          <w:rFonts w:ascii="Century Gothic" w:hAnsi="Century Gothic"/>
          <w:sz w:val="18"/>
          <w:szCs w:val="16"/>
        </w:rPr>
      </w:pPr>
      <w:r w:rsidRPr="00627F82">
        <w:rPr>
          <w:rFonts w:ascii="Century Gothic" w:hAnsi="Century Gothic"/>
          <w:sz w:val="18"/>
          <w:szCs w:val="16"/>
        </w:rPr>
        <w:t>chimico-nutrizionale</w:t>
      </w:r>
    </w:p>
    <w:p w:rsidR="001C4A34" w:rsidRPr="00627F82" w:rsidRDefault="001C4A34" w:rsidP="00E01740">
      <w:pPr>
        <w:numPr>
          <w:ilvl w:val="0"/>
          <w:numId w:val="40"/>
        </w:numPr>
        <w:spacing w:line="240" w:lineRule="atLeast"/>
        <w:ind w:left="360"/>
        <w:jc w:val="both"/>
        <w:rPr>
          <w:rFonts w:ascii="Century Gothic" w:hAnsi="Century Gothic"/>
          <w:sz w:val="18"/>
          <w:szCs w:val="16"/>
        </w:rPr>
      </w:pPr>
      <w:r w:rsidRPr="00627F82">
        <w:rPr>
          <w:rFonts w:ascii="Century Gothic" w:hAnsi="Century Gothic"/>
          <w:sz w:val="18"/>
          <w:szCs w:val="16"/>
        </w:rPr>
        <w:t>legale</w:t>
      </w:r>
    </w:p>
    <w:p w:rsidR="00F91A9D" w:rsidRPr="00627F82" w:rsidRDefault="00F91A9D" w:rsidP="00F91A9D">
      <w:pPr>
        <w:spacing w:line="240" w:lineRule="atLeast"/>
        <w:jc w:val="both"/>
        <w:rPr>
          <w:rFonts w:ascii="Century Gothic" w:hAnsi="Century Gothic"/>
          <w:sz w:val="18"/>
          <w:szCs w:val="16"/>
        </w:rPr>
      </w:pPr>
    </w:p>
    <w:p w:rsidR="001C4A34" w:rsidRPr="00627F82" w:rsidRDefault="00E3796C" w:rsidP="00E01740">
      <w:pPr>
        <w:spacing w:line="240" w:lineRule="atLeast"/>
        <w:jc w:val="both"/>
        <w:rPr>
          <w:rFonts w:ascii="Century Gothic" w:hAnsi="Century Gothic"/>
          <w:b/>
          <w:sz w:val="18"/>
          <w:szCs w:val="16"/>
        </w:rPr>
      </w:pPr>
      <w:r w:rsidRPr="00627F82">
        <w:rPr>
          <w:rFonts w:ascii="Century Gothic" w:hAnsi="Century Gothic"/>
          <w:b/>
          <w:sz w:val="22"/>
          <w:szCs w:val="20"/>
        </w:rPr>
        <w:t>1.15.1</w:t>
      </w:r>
      <w:r w:rsidRPr="00627F82">
        <w:rPr>
          <w:rFonts w:ascii="Century Gothic" w:hAnsi="Century Gothic"/>
          <w:b/>
          <w:sz w:val="18"/>
          <w:szCs w:val="16"/>
        </w:rPr>
        <w:t xml:space="preserve"> </w:t>
      </w:r>
      <w:r w:rsidR="00130A45" w:rsidRPr="00627F82">
        <w:rPr>
          <w:rFonts w:ascii="Century Gothic" w:hAnsi="Century Gothic"/>
          <w:b/>
          <w:sz w:val="18"/>
          <w:szCs w:val="16"/>
        </w:rPr>
        <w:t>QUALITÀ ORGANOLETTICA</w:t>
      </w:r>
    </w:p>
    <w:p w:rsidR="001C4A34" w:rsidRPr="00627F82" w:rsidRDefault="001C4A34"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Molte sono le proprietà possedute da un alimento, </w:t>
      </w:r>
      <w:r w:rsidR="00E3796C" w:rsidRPr="00627F82">
        <w:rPr>
          <w:rFonts w:ascii="Century Gothic" w:hAnsi="Century Gothic"/>
          <w:sz w:val="18"/>
          <w:szCs w:val="16"/>
        </w:rPr>
        <w:t>principalmente si considerano</w:t>
      </w:r>
      <w:r w:rsidRPr="00627F82">
        <w:rPr>
          <w:rFonts w:ascii="Century Gothic" w:hAnsi="Century Gothic"/>
          <w:sz w:val="18"/>
          <w:szCs w:val="16"/>
        </w:rPr>
        <w:t xml:space="preserve"> quelle nutritive e quindi il contenuto in proteine, lipidi e carboidrati, come le caratteristiche caloriche o la caratterizzazione in vitamine e sali minerali. Esistono però altre caratteristiche che disting</w:t>
      </w:r>
      <w:r w:rsidR="00E3796C" w:rsidRPr="00627F82">
        <w:rPr>
          <w:rFonts w:ascii="Century Gothic" w:hAnsi="Century Gothic"/>
          <w:sz w:val="18"/>
          <w:szCs w:val="16"/>
        </w:rPr>
        <w:t>uono la qualità di un alimento. M</w:t>
      </w:r>
      <w:r w:rsidRPr="00627F82">
        <w:rPr>
          <w:rFonts w:ascii="Century Gothic" w:hAnsi="Century Gothic"/>
          <w:sz w:val="18"/>
          <w:szCs w:val="16"/>
        </w:rPr>
        <w:t>olta attenzione è presta</w:t>
      </w:r>
      <w:r w:rsidR="00E3796C" w:rsidRPr="00627F82">
        <w:rPr>
          <w:rFonts w:ascii="Century Gothic" w:hAnsi="Century Gothic"/>
          <w:sz w:val="18"/>
          <w:szCs w:val="16"/>
        </w:rPr>
        <w:t>ta alle qualità organolettiche, q</w:t>
      </w:r>
      <w:r w:rsidRPr="00627F82">
        <w:rPr>
          <w:rFonts w:ascii="Century Gothic" w:hAnsi="Century Gothic"/>
          <w:sz w:val="18"/>
          <w:szCs w:val="16"/>
        </w:rPr>
        <w:t>ueste riguardano il colore, il sapore</w:t>
      </w:r>
      <w:r w:rsidR="00E3796C" w:rsidRPr="00627F82">
        <w:rPr>
          <w:rFonts w:ascii="Century Gothic" w:hAnsi="Century Gothic"/>
          <w:sz w:val="18"/>
          <w:szCs w:val="16"/>
        </w:rPr>
        <w:t>,</w:t>
      </w:r>
      <w:r w:rsidRPr="00627F82">
        <w:rPr>
          <w:rFonts w:ascii="Century Gothic" w:hAnsi="Century Gothic"/>
          <w:sz w:val="18"/>
          <w:szCs w:val="16"/>
        </w:rPr>
        <w:t xml:space="preserve"> l’odore e la consistenza</w:t>
      </w:r>
      <w:r w:rsidR="00E3796C" w:rsidRPr="00627F82">
        <w:rPr>
          <w:rFonts w:ascii="Century Gothic" w:hAnsi="Century Gothic"/>
          <w:sz w:val="18"/>
          <w:szCs w:val="16"/>
        </w:rPr>
        <w:t xml:space="preserve">. </w:t>
      </w:r>
      <w:r w:rsidRPr="00627F82">
        <w:rPr>
          <w:rFonts w:ascii="Century Gothic" w:hAnsi="Century Gothic"/>
          <w:sz w:val="18"/>
          <w:szCs w:val="16"/>
        </w:rPr>
        <w:t>Si tratta di valutazioni soggettive del consumatore, che sono notevolmente influenzate da fattori psicologici, sociali e culturali</w:t>
      </w:r>
      <w:r w:rsidR="00E3796C" w:rsidRPr="00627F82">
        <w:rPr>
          <w:rFonts w:ascii="Century Gothic" w:hAnsi="Century Gothic"/>
          <w:sz w:val="18"/>
          <w:szCs w:val="16"/>
        </w:rPr>
        <w:t>.</w:t>
      </w:r>
    </w:p>
    <w:p w:rsidR="003B48AB" w:rsidRDefault="003B48AB" w:rsidP="00E01740">
      <w:pPr>
        <w:spacing w:line="240" w:lineRule="atLeast"/>
        <w:jc w:val="both"/>
        <w:rPr>
          <w:rFonts w:ascii="Century Gothic" w:hAnsi="Century Gothic"/>
          <w:bCs/>
          <w:sz w:val="18"/>
          <w:szCs w:val="16"/>
        </w:rPr>
      </w:pPr>
    </w:p>
    <w:p w:rsidR="001C4A34" w:rsidRPr="00627F82" w:rsidRDefault="00E3796C" w:rsidP="00E01740">
      <w:pPr>
        <w:spacing w:line="240" w:lineRule="atLeast"/>
        <w:jc w:val="both"/>
        <w:rPr>
          <w:rFonts w:ascii="Century Gothic" w:hAnsi="Century Gothic"/>
          <w:b/>
          <w:bCs/>
          <w:sz w:val="18"/>
          <w:szCs w:val="16"/>
        </w:rPr>
      </w:pPr>
      <w:r w:rsidRPr="00627F82">
        <w:rPr>
          <w:rFonts w:ascii="Century Gothic" w:hAnsi="Century Gothic"/>
          <w:b/>
          <w:bCs/>
          <w:sz w:val="22"/>
          <w:szCs w:val="16"/>
        </w:rPr>
        <w:t xml:space="preserve">1.15.2 </w:t>
      </w:r>
      <w:r w:rsidR="00130A45" w:rsidRPr="00627F82">
        <w:rPr>
          <w:rFonts w:ascii="Century Gothic" w:hAnsi="Century Gothic"/>
          <w:b/>
          <w:bCs/>
          <w:sz w:val="18"/>
          <w:szCs w:val="16"/>
        </w:rPr>
        <w:t>QUALITÀ IGIENICO</w:t>
      </w:r>
      <w:r w:rsidRPr="00627F82">
        <w:rPr>
          <w:rFonts w:ascii="Century Gothic" w:hAnsi="Century Gothic"/>
          <w:b/>
          <w:bCs/>
          <w:sz w:val="18"/>
          <w:szCs w:val="16"/>
        </w:rPr>
        <w:t>-</w:t>
      </w:r>
      <w:r w:rsidR="00130A45" w:rsidRPr="00627F82">
        <w:rPr>
          <w:rFonts w:ascii="Century Gothic" w:hAnsi="Century Gothic"/>
          <w:b/>
          <w:bCs/>
          <w:sz w:val="18"/>
          <w:szCs w:val="16"/>
        </w:rPr>
        <w:t>SANITARIA</w:t>
      </w:r>
    </w:p>
    <w:p w:rsidR="00130A45" w:rsidRPr="00627F82" w:rsidRDefault="001C4A34" w:rsidP="00E01740">
      <w:pPr>
        <w:spacing w:line="240" w:lineRule="atLeast"/>
        <w:jc w:val="both"/>
        <w:rPr>
          <w:rFonts w:ascii="Century Gothic" w:hAnsi="Century Gothic"/>
          <w:sz w:val="18"/>
          <w:szCs w:val="16"/>
        </w:rPr>
      </w:pPr>
      <w:r w:rsidRPr="00627F82">
        <w:rPr>
          <w:rFonts w:ascii="Century Gothic" w:hAnsi="Century Gothic"/>
          <w:sz w:val="18"/>
          <w:szCs w:val="16"/>
        </w:rPr>
        <w:t>La qualità igienico-sanitaria di un alimento è data dalla rispondenza a requisiti d’igiene minimi, stabiliti per legge, relativi al “contenuto” in sostanze di natura chimica, di microrganismi e di loro metabolici (tossine).</w:t>
      </w:r>
    </w:p>
    <w:p w:rsidR="00E3796C" w:rsidRPr="00627F82" w:rsidRDefault="001C4A34"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Secondo il Reg. </w:t>
      </w:r>
      <w:r w:rsidR="00611897" w:rsidRPr="00627F82">
        <w:rPr>
          <w:rFonts w:ascii="Century Gothic" w:hAnsi="Century Gothic"/>
          <w:sz w:val="18"/>
          <w:szCs w:val="16"/>
        </w:rPr>
        <w:t>(</w:t>
      </w:r>
      <w:r w:rsidRPr="00627F82">
        <w:rPr>
          <w:rFonts w:ascii="Century Gothic" w:hAnsi="Century Gothic"/>
          <w:sz w:val="18"/>
          <w:szCs w:val="16"/>
        </w:rPr>
        <w:t>CE</w:t>
      </w:r>
      <w:r w:rsidR="00611897" w:rsidRPr="00627F82">
        <w:rPr>
          <w:rFonts w:ascii="Century Gothic" w:hAnsi="Century Gothic"/>
          <w:sz w:val="18"/>
          <w:szCs w:val="16"/>
        </w:rPr>
        <w:t>) n.</w:t>
      </w:r>
      <w:r w:rsidRPr="00627F82">
        <w:rPr>
          <w:rFonts w:ascii="Century Gothic" w:hAnsi="Century Gothic"/>
          <w:sz w:val="18"/>
          <w:szCs w:val="16"/>
        </w:rPr>
        <w:t xml:space="preserve"> 852/2004 per “igiene degli alimenti”</w:t>
      </w:r>
      <w:r w:rsidR="00790EFB" w:rsidRPr="00627F82">
        <w:rPr>
          <w:rFonts w:ascii="Century Gothic" w:hAnsi="Century Gothic"/>
          <w:sz w:val="18"/>
          <w:szCs w:val="16"/>
        </w:rPr>
        <w:t xml:space="preserve"> </w:t>
      </w:r>
      <w:r w:rsidRPr="00627F82">
        <w:rPr>
          <w:rFonts w:ascii="Century Gothic" w:hAnsi="Century Gothic"/>
          <w:sz w:val="18"/>
          <w:szCs w:val="16"/>
        </w:rPr>
        <w:t>s’intendono le misure e le condizioni necessarie per controllare i pericoli e garantire l’idoneità al consumo umano di un prodotto alimentare tenendo conto dell’uso previsto. I residui chimici presenti in un a</w:t>
      </w:r>
      <w:r w:rsidR="00E3796C" w:rsidRPr="00627F82">
        <w:rPr>
          <w:rFonts w:ascii="Century Gothic" w:hAnsi="Century Gothic"/>
          <w:sz w:val="18"/>
          <w:szCs w:val="16"/>
        </w:rPr>
        <w:t xml:space="preserve">limento possono derivare da una </w:t>
      </w:r>
      <w:r w:rsidRPr="00627F82">
        <w:rPr>
          <w:rFonts w:ascii="Century Gothic" w:hAnsi="Century Gothic"/>
          <w:sz w:val="18"/>
          <w:szCs w:val="16"/>
        </w:rPr>
        <w:t>contaminazione primaria, e cioè a monte del processo produttivo, dovuta alla presenza di residui di pesticidi (utilizzati normalmente in agricoltura), alla presenza di metalli pesanti (specie per le coltivazioni poste lungo le strade), all’uso eccessivo di farmaci in allevamento, reso ancora più grave dal non rispetto dei tempi di sospensione previsti per legge;</w:t>
      </w:r>
      <w:r w:rsidR="00611897" w:rsidRPr="00627F82">
        <w:rPr>
          <w:rFonts w:ascii="Century Gothic" w:hAnsi="Century Gothic"/>
          <w:sz w:val="18"/>
          <w:szCs w:val="16"/>
        </w:rPr>
        <w:t xml:space="preserve"> </w:t>
      </w:r>
      <w:r w:rsidRPr="00627F82">
        <w:rPr>
          <w:rFonts w:ascii="Century Gothic" w:hAnsi="Century Gothic"/>
          <w:sz w:val="18"/>
          <w:szCs w:val="16"/>
        </w:rPr>
        <w:t>contaminazione secondaria, che può avvenire durante il trasporto, lo stoccaggio o la vendita dei prodotti alimentari se non sono rispettate le normali norme igieniche.</w:t>
      </w:r>
      <w:r w:rsidR="00130A45" w:rsidRPr="00627F82">
        <w:rPr>
          <w:rFonts w:ascii="Century Gothic" w:hAnsi="Century Gothic"/>
          <w:sz w:val="18"/>
          <w:szCs w:val="16"/>
        </w:rPr>
        <w:t xml:space="preserve"> </w:t>
      </w:r>
      <w:r w:rsidRPr="00627F82">
        <w:rPr>
          <w:rFonts w:ascii="Century Gothic" w:hAnsi="Century Gothic"/>
          <w:sz w:val="18"/>
          <w:szCs w:val="16"/>
        </w:rPr>
        <w:t>La presenza di microrgani</w:t>
      </w:r>
      <w:r w:rsidR="00E3796C" w:rsidRPr="00627F82">
        <w:rPr>
          <w:rFonts w:ascii="Century Gothic" w:hAnsi="Century Gothic"/>
          <w:sz w:val="18"/>
          <w:szCs w:val="16"/>
        </w:rPr>
        <w:t xml:space="preserve">smi all’interno degli alimenti </w:t>
      </w:r>
      <w:r w:rsidRPr="00627F82">
        <w:rPr>
          <w:rFonts w:ascii="Century Gothic" w:hAnsi="Century Gothic"/>
          <w:sz w:val="18"/>
          <w:szCs w:val="16"/>
        </w:rPr>
        <w:t>oltre a determinare alterazioni quali putrefazione, irrancidimento, fermentazione degli zuccheri, con conseguente variazione delle caratteristiche organolettiche, può anche causare intossicazioni alimentari</w:t>
      </w:r>
      <w:r w:rsidR="00E3796C" w:rsidRPr="00627F82">
        <w:rPr>
          <w:rFonts w:ascii="Century Gothic" w:hAnsi="Century Gothic"/>
          <w:sz w:val="18"/>
          <w:szCs w:val="16"/>
        </w:rPr>
        <w:t>,</w:t>
      </w:r>
      <w:r w:rsidRPr="00627F82">
        <w:rPr>
          <w:rFonts w:ascii="Century Gothic" w:hAnsi="Century Gothic"/>
          <w:sz w:val="18"/>
          <w:szCs w:val="16"/>
        </w:rPr>
        <w:t xml:space="preserve"> infezioni </w:t>
      </w:r>
      <w:r w:rsidR="00E3796C" w:rsidRPr="00627F82">
        <w:rPr>
          <w:rFonts w:ascii="Century Gothic" w:hAnsi="Century Gothic"/>
          <w:sz w:val="18"/>
          <w:szCs w:val="16"/>
        </w:rPr>
        <w:t>e tossinfezioni.</w:t>
      </w:r>
    </w:p>
    <w:p w:rsidR="00775F79" w:rsidRPr="00627F82" w:rsidRDefault="001C4A34"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Per garantire la qualità igienico/sanitaria degli alimenti, un ruolo fondamentale è rivestito dall’operatore del settore alimentare, sia esso produttore, che distributore, che venditore: “la </w:t>
      </w:r>
      <w:r w:rsidRPr="00627F82">
        <w:rPr>
          <w:rFonts w:ascii="Century Gothic" w:hAnsi="Century Gothic"/>
          <w:iCs/>
          <w:sz w:val="18"/>
          <w:szCs w:val="16"/>
        </w:rPr>
        <w:t>sicurezza degli alimenti va garantita lungo tutta la catena alimentare, a cominciare dalla produzione primaria</w:t>
      </w:r>
      <w:r w:rsidR="00A7122A" w:rsidRPr="00627F82">
        <w:rPr>
          <w:rFonts w:ascii="Century Gothic" w:hAnsi="Century Gothic"/>
          <w:sz w:val="18"/>
          <w:szCs w:val="16"/>
        </w:rPr>
        <w:t xml:space="preserve">” - </w:t>
      </w:r>
      <w:r w:rsidRPr="00627F82">
        <w:rPr>
          <w:rFonts w:ascii="Century Gothic" w:hAnsi="Century Gothic"/>
          <w:sz w:val="18"/>
          <w:szCs w:val="16"/>
        </w:rPr>
        <w:t xml:space="preserve">Reg. </w:t>
      </w:r>
      <w:r w:rsidR="00A7122A" w:rsidRPr="00627F82">
        <w:rPr>
          <w:rFonts w:ascii="Century Gothic" w:hAnsi="Century Gothic"/>
          <w:sz w:val="18"/>
          <w:szCs w:val="16"/>
        </w:rPr>
        <w:t>(</w:t>
      </w:r>
      <w:r w:rsidRPr="00627F82">
        <w:rPr>
          <w:rFonts w:ascii="Century Gothic" w:hAnsi="Century Gothic"/>
          <w:sz w:val="18"/>
          <w:szCs w:val="16"/>
        </w:rPr>
        <w:t>CE</w:t>
      </w:r>
      <w:r w:rsidR="00A7122A" w:rsidRPr="00627F82">
        <w:rPr>
          <w:rFonts w:ascii="Century Gothic" w:hAnsi="Century Gothic"/>
          <w:sz w:val="18"/>
          <w:szCs w:val="16"/>
        </w:rPr>
        <w:t>)</w:t>
      </w:r>
      <w:r w:rsidRPr="00627F82">
        <w:rPr>
          <w:rFonts w:ascii="Century Gothic" w:hAnsi="Century Gothic"/>
          <w:sz w:val="18"/>
          <w:szCs w:val="16"/>
        </w:rPr>
        <w:t xml:space="preserve"> </w:t>
      </w:r>
      <w:r w:rsidR="00611897" w:rsidRPr="00627F82">
        <w:rPr>
          <w:rFonts w:ascii="Century Gothic" w:hAnsi="Century Gothic"/>
          <w:sz w:val="18"/>
          <w:szCs w:val="16"/>
        </w:rPr>
        <w:t xml:space="preserve">n. </w:t>
      </w:r>
      <w:r w:rsidRPr="00627F82">
        <w:rPr>
          <w:rFonts w:ascii="Century Gothic" w:hAnsi="Century Gothic"/>
          <w:sz w:val="18"/>
          <w:szCs w:val="16"/>
        </w:rPr>
        <w:t>852/2004</w:t>
      </w:r>
      <w:r w:rsidR="00A7122A" w:rsidRPr="00627F82">
        <w:rPr>
          <w:rFonts w:ascii="Century Gothic" w:hAnsi="Century Gothic"/>
          <w:sz w:val="18"/>
          <w:szCs w:val="16"/>
        </w:rPr>
        <w:t xml:space="preserve"> -</w:t>
      </w:r>
      <w:r w:rsidRPr="00627F82">
        <w:rPr>
          <w:rFonts w:ascii="Century Gothic" w:hAnsi="Century Gothic"/>
          <w:sz w:val="18"/>
          <w:szCs w:val="16"/>
        </w:rPr>
        <w:t xml:space="preserve"> e ancora “</w:t>
      </w:r>
      <w:r w:rsidRPr="00627F82">
        <w:rPr>
          <w:rFonts w:ascii="Century Gothic" w:hAnsi="Century Gothic"/>
          <w:iCs/>
          <w:sz w:val="18"/>
          <w:szCs w:val="16"/>
        </w:rPr>
        <w:t xml:space="preserve">per garantire la sicurezza degli alimenti occorre considerare tutti gli aspetti della catena di produzione alimentare come un unico processo, a partire dalla produzione primaria inclusa, passando per la produzione di mangimi fino alla vendita o erogazione di alimenti al consumatore inclusa, in quanto ciascun </w:t>
      </w:r>
      <w:r w:rsidRPr="00627F82">
        <w:rPr>
          <w:rFonts w:ascii="Century Gothic" w:hAnsi="Century Gothic"/>
          <w:iCs/>
          <w:sz w:val="18"/>
          <w:szCs w:val="16"/>
        </w:rPr>
        <w:lastRenderedPageBreak/>
        <w:t>elemento di essa presenta un potenziale impatto sulla sicurezza alimentare</w:t>
      </w:r>
      <w:r w:rsidR="00A7122A" w:rsidRPr="00627F82">
        <w:rPr>
          <w:rFonts w:ascii="Century Gothic" w:hAnsi="Century Gothic"/>
          <w:sz w:val="18"/>
          <w:szCs w:val="16"/>
        </w:rPr>
        <w:t xml:space="preserve">” - </w:t>
      </w:r>
      <w:r w:rsidRPr="00627F82">
        <w:rPr>
          <w:rFonts w:ascii="Century Gothic" w:hAnsi="Century Gothic"/>
          <w:sz w:val="18"/>
          <w:szCs w:val="16"/>
        </w:rPr>
        <w:t xml:space="preserve">Reg. </w:t>
      </w:r>
      <w:r w:rsidR="00A7122A" w:rsidRPr="00627F82">
        <w:rPr>
          <w:rFonts w:ascii="Century Gothic" w:hAnsi="Century Gothic"/>
          <w:sz w:val="18"/>
          <w:szCs w:val="16"/>
        </w:rPr>
        <w:t>(</w:t>
      </w:r>
      <w:r w:rsidRPr="00627F82">
        <w:rPr>
          <w:rFonts w:ascii="Century Gothic" w:hAnsi="Century Gothic"/>
          <w:sz w:val="18"/>
          <w:szCs w:val="16"/>
        </w:rPr>
        <w:t>CE</w:t>
      </w:r>
      <w:r w:rsidR="00A7122A" w:rsidRPr="00627F82">
        <w:rPr>
          <w:rFonts w:ascii="Century Gothic" w:hAnsi="Century Gothic"/>
          <w:sz w:val="18"/>
          <w:szCs w:val="16"/>
        </w:rPr>
        <w:t>)</w:t>
      </w:r>
      <w:r w:rsidRPr="00627F82">
        <w:rPr>
          <w:rFonts w:ascii="Century Gothic" w:hAnsi="Century Gothic"/>
          <w:sz w:val="18"/>
          <w:szCs w:val="16"/>
        </w:rPr>
        <w:t xml:space="preserve"> </w:t>
      </w:r>
      <w:r w:rsidR="00611897" w:rsidRPr="00627F82">
        <w:rPr>
          <w:rFonts w:ascii="Century Gothic" w:hAnsi="Century Gothic"/>
          <w:sz w:val="18"/>
          <w:szCs w:val="16"/>
        </w:rPr>
        <w:t xml:space="preserve">n. </w:t>
      </w:r>
      <w:r w:rsidRPr="00627F82">
        <w:rPr>
          <w:rFonts w:ascii="Century Gothic" w:hAnsi="Century Gothic"/>
          <w:sz w:val="18"/>
          <w:szCs w:val="16"/>
        </w:rPr>
        <w:t>178/2002</w:t>
      </w:r>
      <w:r w:rsidR="00A7122A" w:rsidRPr="00627F82">
        <w:rPr>
          <w:rFonts w:ascii="Century Gothic" w:hAnsi="Century Gothic"/>
          <w:sz w:val="18"/>
          <w:szCs w:val="16"/>
        </w:rPr>
        <w:t xml:space="preserve"> - </w:t>
      </w:r>
      <w:r w:rsidRPr="00627F82">
        <w:rPr>
          <w:rFonts w:ascii="Century Gothic" w:hAnsi="Century Gothic"/>
          <w:sz w:val="18"/>
          <w:szCs w:val="16"/>
        </w:rPr>
        <w:t>. A tal fine, uno strumento a garanzia della salute del cittadino, adottabile da tutti gli operatori del settore alimentare è il sistema HACCP (</w:t>
      </w:r>
      <w:proofErr w:type="spellStart"/>
      <w:r w:rsidRPr="00627F82">
        <w:rPr>
          <w:rFonts w:ascii="Century Gothic" w:hAnsi="Century Gothic"/>
          <w:sz w:val="18"/>
          <w:szCs w:val="16"/>
        </w:rPr>
        <w:t>Hazard</w:t>
      </w:r>
      <w:proofErr w:type="spellEnd"/>
      <w:r w:rsidRPr="00627F82">
        <w:rPr>
          <w:rFonts w:ascii="Century Gothic" w:hAnsi="Century Gothic"/>
          <w:sz w:val="18"/>
          <w:szCs w:val="16"/>
        </w:rPr>
        <w:t xml:space="preserve"> </w:t>
      </w:r>
      <w:proofErr w:type="spellStart"/>
      <w:r w:rsidRPr="00627F82">
        <w:rPr>
          <w:rFonts w:ascii="Century Gothic" w:hAnsi="Century Gothic"/>
          <w:sz w:val="18"/>
          <w:szCs w:val="16"/>
        </w:rPr>
        <w:t>Analysis</w:t>
      </w:r>
      <w:proofErr w:type="spellEnd"/>
      <w:r w:rsidRPr="00627F82">
        <w:rPr>
          <w:rFonts w:ascii="Century Gothic" w:hAnsi="Century Gothic"/>
          <w:sz w:val="18"/>
          <w:szCs w:val="16"/>
        </w:rPr>
        <w:t xml:space="preserve"> </w:t>
      </w:r>
      <w:proofErr w:type="spellStart"/>
      <w:r w:rsidRPr="00627F82">
        <w:rPr>
          <w:rFonts w:ascii="Century Gothic" w:hAnsi="Century Gothic"/>
          <w:sz w:val="18"/>
          <w:szCs w:val="16"/>
        </w:rPr>
        <w:t>Critical</w:t>
      </w:r>
      <w:proofErr w:type="spellEnd"/>
      <w:r w:rsidRPr="00627F82">
        <w:rPr>
          <w:rFonts w:ascii="Century Gothic" w:hAnsi="Century Gothic"/>
          <w:sz w:val="18"/>
          <w:szCs w:val="16"/>
        </w:rPr>
        <w:t xml:space="preserve"> </w:t>
      </w:r>
      <w:proofErr w:type="spellStart"/>
      <w:r w:rsidRPr="00627F82">
        <w:rPr>
          <w:rFonts w:ascii="Century Gothic" w:hAnsi="Century Gothic"/>
          <w:sz w:val="18"/>
          <w:szCs w:val="16"/>
        </w:rPr>
        <w:t>Control</w:t>
      </w:r>
      <w:proofErr w:type="spellEnd"/>
      <w:r w:rsidRPr="00627F82">
        <w:rPr>
          <w:rFonts w:ascii="Century Gothic" w:hAnsi="Century Gothic"/>
          <w:sz w:val="18"/>
          <w:szCs w:val="16"/>
        </w:rPr>
        <w:t xml:space="preserve"> </w:t>
      </w:r>
      <w:proofErr w:type="spellStart"/>
      <w:r w:rsidRPr="00627F82">
        <w:rPr>
          <w:rFonts w:ascii="Century Gothic" w:hAnsi="Century Gothic"/>
          <w:sz w:val="18"/>
          <w:szCs w:val="16"/>
        </w:rPr>
        <w:t>Points</w:t>
      </w:r>
      <w:proofErr w:type="spellEnd"/>
      <w:r w:rsidRPr="00627F82">
        <w:rPr>
          <w:rFonts w:ascii="Century Gothic" w:hAnsi="Century Gothic"/>
          <w:sz w:val="18"/>
          <w:szCs w:val="16"/>
        </w:rPr>
        <w:t>)</w:t>
      </w:r>
      <w:r w:rsidR="00C368B6" w:rsidRPr="00627F82">
        <w:rPr>
          <w:rFonts w:ascii="Century Gothic" w:hAnsi="Century Gothic"/>
          <w:sz w:val="18"/>
          <w:szCs w:val="16"/>
        </w:rPr>
        <w:t xml:space="preserve"> che è stato oggetto di trattazione nei capitoli precedenti</w:t>
      </w:r>
      <w:r w:rsidR="00775F79" w:rsidRPr="00627F82">
        <w:rPr>
          <w:rFonts w:ascii="Century Gothic" w:hAnsi="Century Gothic"/>
          <w:sz w:val="18"/>
          <w:szCs w:val="16"/>
        </w:rPr>
        <w:t>.</w:t>
      </w:r>
    </w:p>
    <w:p w:rsidR="00C368B6" w:rsidRPr="00627F82" w:rsidRDefault="00775F79" w:rsidP="00E01740">
      <w:pPr>
        <w:spacing w:line="240" w:lineRule="atLeast"/>
        <w:jc w:val="both"/>
        <w:rPr>
          <w:rFonts w:ascii="Century Gothic" w:hAnsi="Century Gothic"/>
          <w:sz w:val="18"/>
          <w:szCs w:val="16"/>
        </w:rPr>
      </w:pPr>
      <w:r w:rsidRPr="00627F82">
        <w:rPr>
          <w:rFonts w:ascii="Century Gothic" w:hAnsi="Century Gothic"/>
          <w:sz w:val="18"/>
          <w:szCs w:val="16"/>
        </w:rPr>
        <w:t>Un ruolo importante per la valutazione della sicurezza alimentare durante le fasi di processo e sul prodotto finito è l’applicazione da parte dell’OSA del Reg. (CE) n. 2073/2005.</w:t>
      </w:r>
    </w:p>
    <w:p w:rsidR="00775F79" w:rsidRPr="00627F82" w:rsidRDefault="00775F79" w:rsidP="00E01740">
      <w:pPr>
        <w:spacing w:line="240" w:lineRule="atLeast"/>
        <w:jc w:val="both"/>
        <w:rPr>
          <w:rFonts w:ascii="Century Gothic" w:hAnsi="Century Gothic"/>
          <w:sz w:val="18"/>
          <w:szCs w:val="16"/>
        </w:rPr>
      </w:pPr>
    </w:p>
    <w:p w:rsidR="001C4A34" w:rsidRPr="00627F82" w:rsidRDefault="00E3796C" w:rsidP="00E01740">
      <w:pPr>
        <w:tabs>
          <w:tab w:val="left" w:pos="6300"/>
        </w:tabs>
        <w:spacing w:line="240" w:lineRule="atLeast"/>
        <w:jc w:val="both"/>
        <w:rPr>
          <w:rFonts w:ascii="Century Gothic" w:hAnsi="Century Gothic"/>
          <w:b/>
          <w:bCs/>
          <w:sz w:val="18"/>
          <w:szCs w:val="16"/>
        </w:rPr>
      </w:pPr>
      <w:r w:rsidRPr="00627F82">
        <w:rPr>
          <w:rFonts w:ascii="Century Gothic" w:hAnsi="Century Gothic"/>
          <w:b/>
          <w:bCs/>
          <w:sz w:val="22"/>
          <w:szCs w:val="16"/>
        </w:rPr>
        <w:t xml:space="preserve">1.15.3 </w:t>
      </w:r>
      <w:r w:rsidR="003B48AB" w:rsidRPr="00627F82">
        <w:rPr>
          <w:rFonts w:ascii="Century Gothic" w:hAnsi="Century Gothic"/>
          <w:b/>
          <w:bCs/>
          <w:sz w:val="18"/>
          <w:szCs w:val="16"/>
        </w:rPr>
        <w:t xml:space="preserve">QUALITÀ </w:t>
      </w:r>
      <w:r w:rsidR="00130A45" w:rsidRPr="00627F82">
        <w:rPr>
          <w:rFonts w:ascii="Century Gothic" w:hAnsi="Century Gothic"/>
          <w:b/>
          <w:bCs/>
          <w:sz w:val="18"/>
          <w:szCs w:val="16"/>
        </w:rPr>
        <w:t>NUTRIZIONALE</w:t>
      </w:r>
    </w:p>
    <w:p w:rsidR="001C4A34" w:rsidRPr="00627F82" w:rsidRDefault="001C4A34" w:rsidP="00E01740">
      <w:pPr>
        <w:tabs>
          <w:tab w:val="left" w:pos="6300"/>
        </w:tabs>
        <w:spacing w:line="240" w:lineRule="atLeast"/>
        <w:jc w:val="both"/>
        <w:rPr>
          <w:rFonts w:ascii="Century Gothic" w:hAnsi="Century Gothic"/>
          <w:sz w:val="18"/>
          <w:szCs w:val="16"/>
        </w:rPr>
      </w:pPr>
      <w:r w:rsidRPr="00627F82">
        <w:rPr>
          <w:rFonts w:ascii="Century Gothic" w:hAnsi="Century Gothic"/>
          <w:sz w:val="18"/>
          <w:szCs w:val="16"/>
        </w:rPr>
        <w:t>La qualità nutrizionale di un alimento è data dal suo contenuto in proteine, lipidi e carboidrati ed è, quindi, la capacità nutritiva dell’alimento stesso. La qualità nutrizionale di un ali</w:t>
      </w:r>
      <w:r w:rsidR="00C368B6" w:rsidRPr="00627F82">
        <w:rPr>
          <w:rFonts w:ascii="Century Gothic" w:hAnsi="Century Gothic"/>
          <w:sz w:val="18"/>
          <w:szCs w:val="16"/>
        </w:rPr>
        <w:t xml:space="preserve">mento può essere intesa sotto </w:t>
      </w:r>
      <w:r w:rsidRPr="00627F82">
        <w:rPr>
          <w:rFonts w:ascii="Century Gothic" w:hAnsi="Century Gothic"/>
          <w:sz w:val="18"/>
          <w:szCs w:val="16"/>
        </w:rPr>
        <w:t>l’aspetto quantitativo, che è dato dalla quantità di e</w:t>
      </w:r>
      <w:r w:rsidR="00E3796C" w:rsidRPr="00627F82">
        <w:rPr>
          <w:rFonts w:ascii="Century Gothic" w:hAnsi="Century Gothic"/>
          <w:sz w:val="18"/>
          <w:szCs w:val="16"/>
        </w:rPr>
        <w:t xml:space="preserve">nergia chimica che esso apporta o </w:t>
      </w:r>
      <w:r w:rsidRPr="00627F82">
        <w:rPr>
          <w:rFonts w:ascii="Century Gothic" w:hAnsi="Century Gothic"/>
          <w:sz w:val="18"/>
          <w:szCs w:val="16"/>
        </w:rPr>
        <w:t>l’aspetto qualitativo, che è dato dalla combinazione degli elementi nutritivi in esso contenuti. La qualità nutrizionale degli alimenti va garantita a ogni livello del processo produttivo, a partire da</w:t>
      </w:r>
      <w:r w:rsidR="00E3796C" w:rsidRPr="00627F82">
        <w:rPr>
          <w:rFonts w:ascii="Century Gothic" w:hAnsi="Century Gothic"/>
          <w:sz w:val="18"/>
          <w:szCs w:val="16"/>
        </w:rPr>
        <w:t>lla scelta delle materie prime. A</w:t>
      </w:r>
      <w:r w:rsidRPr="00627F82">
        <w:rPr>
          <w:rFonts w:ascii="Century Gothic" w:hAnsi="Century Gothic"/>
          <w:sz w:val="18"/>
          <w:szCs w:val="16"/>
        </w:rPr>
        <w:t>lcuni trattamenti, poi, possono influenzare il contenuto in el</w:t>
      </w:r>
      <w:r w:rsidR="00E3796C" w:rsidRPr="00627F82">
        <w:rPr>
          <w:rFonts w:ascii="Century Gothic" w:hAnsi="Century Gothic"/>
          <w:sz w:val="18"/>
          <w:szCs w:val="16"/>
        </w:rPr>
        <w:t>ementi nutritivi di un alimento;</w:t>
      </w:r>
      <w:r w:rsidRPr="00627F82">
        <w:rPr>
          <w:rFonts w:ascii="Century Gothic" w:hAnsi="Century Gothic"/>
          <w:sz w:val="18"/>
          <w:szCs w:val="16"/>
        </w:rPr>
        <w:t xml:space="preserve"> il calore ad esempio denatura le proteine, con conseguente perdita delle proprietà biologiche delle stesse</w:t>
      </w:r>
      <w:r w:rsidR="00E3796C" w:rsidRPr="00627F82">
        <w:rPr>
          <w:rFonts w:ascii="Century Gothic" w:hAnsi="Century Gothic"/>
          <w:sz w:val="18"/>
          <w:szCs w:val="16"/>
        </w:rPr>
        <w:t>. A</w:t>
      </w:r>
      <w:r w:rsidRPr="00627F82">
        <w:rPr>
          <w:rFonts w:ascii="Century Gothic" w:hAnsi="Century Gothic"/>
          <w:sz w:val="18"/>
          <w:szCs w:val="16"/>
        </w:rPr>
        <w:t>nche un corretto processo di conservazione/distribuzione ha un ruolo fondamentale nella garanzia della qualità chimico/nutrizionale degli alimenti.</w:t>
      </w:r>
    </w:p>
    <w:p w:rsidR="00D01346" w:rsidRPr="00627F82" w:rsidRDefault="00D01346" w:rsidP="00E01740">
      <w:pPr>
        <w:tabs>
          <w:tab w:val="left" w:pos="6300"/>
        </w:tabs>
        <w:spacing w:line="240" w:lineRule="atLeast"/>
        <w:jc w:val="both"/>
        <w:rPr>
          <w:rFonts w:ascii="Century Gothic" w:hAnsi="Century Gothic"/>
          <w:b/>
          <w:bCs/>
          <w:sz w:val="18"/>
          <w:szCs w:val="16"/>
        </w:rPr>
      </w:pPr>
    </w:p>
    <w:p w:rsidR="001C4A34" w:rsidRPr="00627F82" w:rsidRDefault="00E3796C" w:rsidP="00E01740">
      <w:pPr>
        <w:spacing w:line="240" w:lineRule="atLeast"/>
        <w:jc w:val="both"/>
        <w:rPr>
          <w:rFonts w:ascii="Century Gothic" w:hAnsi="Century Gothic"/>
          <w:b/>
          <w:bCs/>
          <w:sz w:val="18"/>
          <w:szCs w:val="16"/>
        </w:rPr>
      </w:pPr>
      <w:r w:rsidRPr="00627F82">
        <w:rPr>
          <w:rFonts w:ascii="Century Gothic" w:hAnsi="Century Gothic"/>
          <w:b/>
          <w:bCs/>
          <w:sz w:val="22"/>
          <w:szCs w:val="16"/>
        </w:rPr>
        <w:t xml:space="preserve">1.15.4 </w:t>
      </w:r>
      <w:r w:rsidR="00130A45" w:rsidRPr="00627F82">
        <w:rPr>
          <w:rFonts w:ascii="Century Gothic" w:hAnsi="Century Gothic"/>
          <w:b/>
          <w:bCs/>
          <w:sz w:val="18"/>
          <w:szCs w:val="16"/>
        </w:rPr>
        <w:t>QUALITÀ LEGALE</w:t>
      </w:r>
    </w:p>
    <w:p w:rsidR="00D01346" w:rsidRDefault="001C4A34"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La qualità legale è quella garantita dall’insieme di norme che interessano il settore alimentare: per essere definito di qualità un alimento deve rispondere a determinati requisiti </w:t>
      </w:r>
      <w:r w:rsidR="00C368B6" w:rsidRPr="00627F82">
        <w:rPr>
          <w:rFonts w:ascii="Century Gothic" w:hAnsi="Century Gothic"/>
          <w:sz w:val="18"/>
          <w:szCs w:val="16"/>
        </w:rPr>
        <w:t>stabiliti dalla normativa sia essa nazionale o di derivazione comunitaria</w:t>
      </w:r>
      <w:r w:rsidRPr="00627F82">
        <w:rPr>
          <w:rFonts w:ascii="Century Gothic" w:hAnsi="Century Gothic"/>
          <w:sz w:val="18"/>
          <w:szCs w:val="16"/>
        </w:rPr>
        <w:t>. La normativa europea e nazionale ha come principale obiettivo la tutela della salute del consumatore</w:t>
      </w:r>
      <w:r w:rsidR="00C368B6" w:rsidRPr="00627F82">
        <w:rPr>
          <w:rFonts w:ascii="Century Gothic" w:hAnsi="Century Gothic"/>
          <w:sz w:val="18"/>
          <w:szCs w:val="16"/>
        </w:rPr>
        <w:t xml:space="preserve"> e stabilire, ai fini produttivi, regole comuni nel mercato</w:t>
      </w:r>
      <w:r w:rsidR="00E3796C" w:rsidRPr="00627F82">
        <w:rPr>
          <w:rFonts w:ascii="Century Gothic" w:hAnsi="Century Gothic"/>
          <w:sz w:val="18"/>
          <w:szCs w:val="16"/>
        </w:rPr>
        <w:t>.</w:t>
      </w:r>
    </w:p>
    <w:p w:rsidR="00FA3C06" w:rsidRDefault="00FA3C06" w:rsidP="00E01740">
      <w:pPr>
        <w:spacing w:line="240" w:lineRule="atLeast"/>
        <w:jc w:val="both"/>
        <w:rPr>
          <w:rFonts w:ascii="Century Gothic" w:hAnsi="Century Gothic"/>
          <w:sz w:val="18"/>
          <w:szCs w:val="16"/>
        </w:rPr>
      </w:pPr>
    </w:p>
    <w:p w:rsidR="00130A45" w:rsidRPr="00627F82" w:rsidRDefault="00130A45" w:rsidP="00BF6EC5">
      <w:pPr>
        <w:rPr>
          <w:rFonts w:ascii="Century Gothic" w:hAnsi="Century Gothic"/>
          <w:b/>
          <w:bCs/>
          <w:sz w:val="18"/>
          <w:szCs w:val="16"/>
        </w:rPr>
      </w:pPr>
      <w:r w:rsidRPr="00627F82">
        <w:rPr>
          <w:rFonts w:ascii="Century Gothic" w:hAnsi="Century Gothic"/>
          <w:b/>
          <w:sz w:val="22"/>
          <w:szCs w:val="16"/>
        </w:rPr>
        <w:t>1.</w:t>
      </w:r>
      <w:r w:rsidR="00BA70B1" w:rsidRPr="00627F82">
        <w:rPr>
          <w:rFonts w:ascii="Century Gothic" w:hAnsi="Century Gothic"/>
          <w:b/>
          <w:sz w:val="22"/>
          <w:szCs w:val="16"/>
        </w:rPr>
        <w:t>1</w:t>
      </w:r>
      <w:r w:rsidR="00A66DBA" w:rsidRPr="00627F82">
        <w:rPr>
          <w:rFonts w:ascii="Century Gothic" w:hAnsi="Century Gothic"/>
          <w:b/>
          <w:sz w:val="22"/>
          <w:szCs w:val="16"/>
        </w:rPr>
        <w:t>6</w:t>
      </w:r>
      <w:r w:rsidRPr="00627F82">
        <w:rPr>
          <w:rFonts w:ascii="Century Gothic" w:hAnsi="Century Gothic"/>
          <w:b/>
          <w:sz w:val="22"/>
          <w:szCs w:val="16"/>
        </w:rPr>
        <w:t xml:space="preserve"> </w:t>
      </w:r>
      <w:r w:rsidRPr="00627F82">
        <w:rPr>
          <w:rFonts w:ascii="Century Gothic" w:hAnsi="Century Gothic"/>
          <w:b/>
          <w:bCs/>
          <w:iCs/>
          <w:sz w:val="18"/>
          <w:szCs w:val="16"/>
        </w:rPr>
        <w:t xml:space="preserve">SHELF-LIFE </w:t>
      </w:r>
      <w:r w:rsidRPr="00627F82">
        <w:rPr>
          <w:rFonts w:ascii="Century Gothic" w:hAnsi="Century Gothic"/>
          <w:b/>
          <w:bCs/>
          <w:sz w:val="18"/>
          <w:szCs w:val="16"/>
        </w:rPr>
        <w:t>DEI PRODOTTI ALIMENTARI</w:t>
      </w:r>
    </w:p>
    <w:p w:rsidR="00E3796C" w:rsidRPr="00627F82" w:rsidRDefault="00E3796C" w:rsidP="00E01740">
      <w:pPr>
        <w:pStyle w:val="Default"/>
        <w:spacing w:line="240" w:lineRule="atLeast"/>
        <w:jc w:val="both"/>
        <w:rPr>
          <w:rFonts w:ascii="Century Gothic" w:hAnsi="Century Gothic"/>
          <w:b/>
          <w:sz w:val="18"/>
          <w:szCs w:val="16"/>
        </w:rPr>
      </w:pP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La conservabilità (</w:t>
      </w:r>
      <w:r w:rsidRPr="00627F82">
        <w:rPr>
          <w:rFonts w:ascii="Century Gothic" w:hAnsi="Century Gothic"/>
          <w:iCs/>
          <w:sz w:val="18"/>
          <w:szCs w:val="16"/>
        </w:rPr>
        <w:t>“</w:t>
      </w:r>
      <w:proofErr w:type="spellStart"/>
      <w:r w:rsidRPr="00627F82">
        <w:rPr>
          <w:rFonts w:ascii="Century Gothic" w:hAnsi="Century Gothic"/>
          <w:iCs/>
          <w:sz w:val="18"/>
          <w:szCs w:val="16"/>
        </w:rPr>
        <w:t>shelf-life</w:t>
      </w:r>
      <w:proofErr w:type="spellEnd"/>
      <w:r w:rsidRPr="00627F82">
        <w:rPr>
          <w:rFonts w:ascii="Century Gothic" w:hAnsi="Century Gothic"/>
          <w:iCs/>
          <w:sz w:val="18"/>
          <w:szCs w:val="16"/>
        </w:rPr>
        <w:t>”</w:t>
      </w:r>
      <w:r w:rsidRPr="00627F82">
        <w:rPr>
          <w:rFonts w:ascii="Century Gothic" w:hAnsi="Century Gothic"/>
          <w:sz w:val="18"/>
          <w:szCs w:val="16"/>
        </w:rPr>
        <w:t xml:space="preserve">) di un prodotto è parte integrante della sicurezza alimentare, in quanto i prodotti a rischio non possono essere immessi sul mercato. Negli alimenti deperibili </w:t>
      </w:r>
      <w:r w:rsidR="00C368B6" w:rsidRPr="00627F82">
        <w:rPr>
          <w:rFonts w:ascii="Century Gothic" w:hAnsi="Century Gothic"/>
          <w:sz w:val="18"/>
          <w:szCs w:val="16"/>
        </w:rPr>
        <w:t>la conservabilità</w:t>
      </w:r>
      <w:r w:rsidRPr="00627F82">
        <w:rPr>
          <w:rFonts w:ascii="Century Gothic" w:hAnsi="Century Gothic"/>
          <w:sz w:val="18"/>
          <w:szCs w:val="16"/>
        </w:rPr>
        <w:t xml:space="preserve"> dipende dalla sopravvivenza e dallo sviluppo di microrganismi alteranti ma include anche la sopravvivenza e la crescita di microrganismi patogeni; perciò una determinazione poco accurata della </w:t>
      </w:r>
      <w:proofErr w:type="spellStart"/>
      <w:r w:rsidRPr="00627F82">
        <w:rPr>
          <w:rFonts w:ascii="Century Gothic" w:hAnsi="Century Gothic"/>
          <w:sz w:val="18"/>
          <w:szCs w:val="16"/>
        </w:rPr>
        <w:t>shelf-life</w:t>
      </w:r>
      <w:proofErr w:type="spellEnd"/>
      <w:r w:rsidRPr="00627F82">
        <w:rPr>
          <w:rFonts w:ascii="Century Gothic" w:hAnsi="Century Gothic"/>
          <w:sz w:val="18"/>
          <w:szCs w:val="16"/>
        </w:rPr>
        <w:t xml:space="preserve"> può mettere a ris</w:t>
      </w:r>
      <w:r w:rsidR="00E3796C" w:rsidRPr="00627F82">
        <w:rPr>
          <w:rFonts w:ascii="Century Gothic" w:hAnsi="Century Gothic"/>
          <w:sz w:val="18"/>
          <w:szCs w:val="16"/>
        </w:rPr>
        <w:t>chio la salute del consumatore.</w:t>
      </w:r>
    </w:p>
    <w:p w:rsidR="00C368B6" w:rsidRPr="00627F82" w:rsidRDefault="00C368B6" w:rsidP="00E01740">
      <w:pPr>
        <w:pStyle w:val="Default"/>
        <w:spacing w:line="240" w:lineRule="atLeast"/>
        <w:jc w:val="both"/>
        <w:rPr>
          <w:rFonts w:ascii="Century Gothic" w:hAnsi="Century Gothic"/>
          <w:iCs/>
          <w:sz w:val="18"/>
          <w:szCs w:val="16"/>
        </w:rPr>
      </w:pPr>
      <w:r w:rsidRPr="00627F82">
        <w:rPr>
          <w:rFonts w:ascii="Century Gothic" w:hAnsi="Century Gothic"/>
          <w:sz w:val="18"/>
          <w:szCs w:val="16"/>
        </w:rPr>
        <w:t>Spetta all’OSA</w:t>
      </w:r>
      <w:r w:rsidR="00130A45" w:rsidRPr="00627F82">
        <w:rPr>
          <w:rFonts w:ascii="Century Gothic" w:hAnsi="Century Gothic"/>
          <w:sz w:val="18"/>
          <w:szCs w:val="16"/>
        </w:rPr>
        <w:t xml:space="preserve">, in quanto primo responsabile della sicurezza degli alimenti da lui prodotti e messi in commercio, individuare e applicare le misure idonee per la gestione dei pericoli legati al consumo dell’alimento da lui prodotto; queste misure includono anche le opportune informazioni per il consumatore sulla corretta modalità di conservazione e uso del prodotto. Infatti, come ribadito dal </w:t>
      </w:r>
      <w:r w:rsidR="00303BD7" w:rsidRPr="00627F82">
        <w:rPr>
          <w:rFonts w:ascii="Century Gothic" w:hAnsi="Century Gothic"/>
          <w:sz w:val="18"/>
          <w:szCs w:val="16"/>
        </w:rPr>
        <w:t>Reg</w:t>
      </w:r>
      <w:r w:rsidR="00A7122A" w:rsidRPr="00627F82">
        <w:rPr>
          <w:rFonts w:ascii="Century Gothic" w:hAnsi="Century Gothic"/>
          <w:sz w:val="18"/>
          <w:szCs w:val="16"/>
        </w:rPr>
        <w:t>.</w:t>
      </w:r>
      <w:r w:rsidR="00611897" w:rsidRPr="00627F82">
        <w:rPr>
          <w:rFonts w:ascii="Century Gothic" w:hAnsi="Century Gothic"/>
          <w:sz w:val="18"/>
          <w:szCs w:val="16"/>
        </w:rPr>
        <w:t xml:space="preserve"> (CE) n. 178/2002</w:t>
      </w:r>
      <w:r w:rsidR="00130A45" w:rsidRPr="00627F82">
        <w:rPr>
          <w:rFonts w:ascii="Century Gothic" w:hAnsi="Century Gothic"/>
          <w:sz w:val="18"/>
          <w:szCs w:val="16"/>
        </w:rPr>
        <w:t xml:space="preserve">, per determinare il rischio associato agli alimenti </w:t>
      </w:r>
      <w:r w:rsidR="00130A45" w:rsidRPr="00627F82">
        <w:rPr>
          <w:rFonts w:ascii="Century Gothic" w:hAnsi="Century Gothic"/>
          <w:iCs/>
          <w:sz w:val="18"/>
          <w:szCs w:val="16"/>
        </w:rPr>
        <w:t>occorre prendere in considerazione quanto segue:</w:t>
      </w:r>
    </w:p>
    <w:p w:rsidR="00C368B6" w:rsidRPr="00627F82" w:rsidRDefault="00130A45" w:rsidP="00E01740">
      <w:pPr>
        <w:pStyle w:val="Default"/>
        <w:numPr>
          <w:ilvl w:val="0"/>
          <w:numId w:val="41"/>
        </w:numPr>
        <w:spacing w:line="240" w:lineRule="atLeast"/>
        <w:ind w:left="360"/>
        <w:jc w:val="both"/>
        <w:rPr>
          <w:rFonts w:ascii="Century Gothic" w:hAnsi="Century Gothic"/>
          <w:iCs/>
          <w:sz w:val="18"/>
          <w:szCs w:val="16"/>
        </w:rPr>
      </w:pPr>
      <w:r w:rsidRPr="00627F82">
        <w:rPr>
          <w:rFonts w:ascii="Century Gothic" w:hAnsi="Century Gothic"/>
          <w:iCs/>
          <w:sz w:val="18"/>
          <w:szCs w:val="16"/>
        </w:rPr>
        <w:lastRenderedPageBreak/>
        <w:t>le condizioni d’uso normali dell’alimento da parte del consumatore in ciascuna fase della produzione, della trasformazione e della distribuzione;</w:t>
      </w:r>
    </w:p>
    <w:p w:rsidR="00130A45" w:rsidRPr="00627F82" w:rsidRDefault="00130A45" w:rsidP="00E01740">
      <w:pPr>
        <w:pStyle w:val="Default"/>
        <w:numPr>
          <w:ilvl w:val="0"/>
          <w:numId w:val="41"/>
        </w:numPr>
        <w:spacing w:line="240" w:lineRule="atLeast"/>
        <w:ind w:left="360"/>
        <w:jc w:val="both"/>
        <w:rPr>
          <w:rFonts w:ascii="Century Gothic" w:hAnsi="Century Gothic"/>
          <w:iCs/>
          <w:sz w:val="18"/>
          <w:szCs w:val="16"/>
        </w:rPr>
      </w:pPr>
      <w:r w:rsidRPr="00627F82">
        <w:rPr>
          <w:rFonts w:ascii="Century Gothic" w:hAnsi="Century Gothic"/>
          <w:iCs/>
          <w:sz w:val="18"/>
          <w:szCs w:val="16"/>
        </w:rPr>
        <w:t xml:space="preserve">le informazioni messe a disposizione </w:t>
      </w:r>
      <w:r w:rsidR="00C368B6" w:rsidRPr="00627F82">
        <w:rPr>
          <w:rFonts w:ascii="Century Gothic" w:hAnsi="Century Gothic"/>
          <w:iCs/>
          <w:sz w:val="18"/>
          <w:szCs w:val="16"/>
        </w:rPr>
        <w:t>a</w:t>
      </w:r>
      <w:r w:rsidRPr="00627F82">
        <w:rPr>
          <w:rFonts w:ascii="Century Gothic" w:hAnsi="Century Gothic"/>
          <w:iCs/>
          <w:sz w:val="18"/>
          <w:szCs w:val="16"/>
        </w:rPr>
        <w:t>l consumatore, comprese le informazioni riportate sull’etichetta</w:t>
      </w:r>
      <w:r w:rsidR="00C368B6" w:rsidRPr="00627F82">
        <w:rPr>
          <w:rFonts w:ascii="Century Gothic" w:hAnsi="Century Gothic"/>
          <w:iCs/>
          <w:sz w:val="18"/>
          <w:szCs w:val="16"/>
        </w:rPr>
        <w:t>,</w:t>
      </w:r>
      <w:r w:rsidRPr="00627F82">
        <w:rPr>
          <w:rFonts w:ascii="Century Gothic" w:hAnsi="Century Gothic"/>
          <w:iCs/>
          <w:sz w:val="18"/>
          <w:szCs w:val="16"/>
        </w:rPr>
        <w:t xml:space="preserve"> sul modo di evitare specifici effetti nocivi per la salute provocati da un alimento o categoria di alimenti</w:t>
      </w:r>
      <w:r w:rsidRPr="00627F82">
        <w:rPr>
          <w:rFonts w:ascii="Century Gothic" w:hAnsi="Century Gothic"/>
          <w:sz w:val="18"/>
          <w:szCs w:val="16"/>
        </w:rPr>
        <w:t>.</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Definire la </w:t>
      </w:r>
      <w:proofErr w:type="spellStart"/>
      <w:r w:rsidRPr="00627F82">
        <w:rPr>
          <w:rFonts w:ascii="Century Gothic" w:hAnsi="Century Gothic"/>
          <w:iCs/>
          <w:sz w:val="18"/>
          <w:szCs w:val="16"/>
        </w:rPr>
        <w:t>shelf-life</w:t>
      </w:r>
      <w:proofErr w:type="spellEnd"/>
      <w:r w:rsidRPr="00627F82">
        <w:rPr>
          <w:rFonts w:ascii="Century Gothic" w:hAnsi="Century Gothic"/>
          <w:iCs/>
          <w:sz w:val="18"/>
          <w:szCs w:val="16"/>
        </w:rPr>
        <w:t xml:space="preserve"> </w:t>
      </w:r>
      <w:r w:rsidRPr="00627F82">
        <w:rPr>
          <w:rFonts w:ascii="Century Gothic" w:hAnsi="Century Gothic"/>
          <w:sz w:val="18"/>
          <w:szCs w:val="16"/>
        </w:rPr>
        <w:t>di un prodotto alimentare destinato al consumo umano significa quindi valutare per quanto tempo dal momento della produzione, un alimento mantiene caratteristiche di salubrità e di qualità, che lo rendono sicuro dal punto di vista igienico-sanitario e dunque idoneo alla vendita, e contemporaneament</w:t>
      </w:r>
      <w:r w:rsidR="00E3796C" w:rsidRPr="00627F82">
        <w:rPr>
          <w:rFonts w:ascii="Century Gothic" w:hAnsi="Century Gothic"/>
          <w:sz w:val="18"/>
          <w:szCs w:val="16"/>
        </w:rPr>
        <w:t>e apprezzabile dal consumatore.</w:t>
      </w:r>
    </w:p>
    <w:p w:rsidR="00130A45" w:rsidRPr="00627F82" w:rsidRDefault="006578D9"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È </w:t>
      </w:r>
      <w:r w:rsidR="00130A45" w:rsidRPr="00627F82">
        <w:rPr>
          <w:rFonts w:ascii="Century Gothic" w:hAnsi="Century Gothic"/>
          <w:sz w:val="18"/>
          <w:szCs w:val="16"/>
        </w:rPr>
        <w:t>responsabilità del produttore stabilire la durata della vita commerciale e le modalità di conservazione dei prodotti alimentari; a questo scopo si deve tener conto di molteplici fattori che vanno ad influenzare le caratteristiche del prodotto:</w:t>
      </w:r>
    </w:p>
    <w:p w:rsidR="00130A45" w:rsidRPr="00627F82" w:rsidRDefault="00130A45"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le materie prime </w:t>
      </w:r>
      <w:r w:rsidR="00C368B6" w:rsidRPr="00627F82">
        <w:rPr>
          <w:rFonts w:ascii="Century Gothic" w:hAnsi="Century Gothic"/>
          <w:sz w:val="18"/>
          <w:szCs w:val="16"/>
        </w:rPr>
        <w:t>impiegate</w:t>
      </w:r>
      <w:r w:rsidR="00E3796C" w:rsidRPr="00627F82">
        <w:rPr>
          <w:rFonts w:ascii="Century Gothic" w:hAnsi="Century Gothic"/>
          <w:sz w:val="18"/>
          <w:szCs w:val="16"/>
        </w:rPr>
        <w:t>;</w:t>
      </w:r>
    </w:p>
    <w:p w:rsidR="00130A45" w:rsidRPr="00627F82" w:rsidRDefault="00E3796C"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il processo produttivo;</w:t>
      </w:r>
    </w:p>
    <w:p w:rsidR="00130A45" w:rsidRPr="00627F82" w:rsidRDefault="00130A45"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il tipo di confezionamento</w:t>
      </w:r>
      <w:r w:rsidR="00E3796C" w:rsidRPr="00627F82">
        <w:rPr>
          <w:rFonts w:ascii="Century Gothic" w:hAnsi="Century Gothic"/>
          <w:sz w:val="18"/>
          <w:szCs w:val="16"/>
        </w:rPr>
        <w:t>;</w:t>
      </w:r>
    </w:p>
    <w:p w:rsidR="00130A45" w:rsidRPr="00627F82" w:rsidRDefault="00130A45"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lo stato igienico-sanitari</w:t>
      </w:r>
      <w:r w:rsidR="00E3796C" w:rsidRPr="00627F82">
        <w:rPr>
          <w:rFonts w:ascii="Century Gothic" w:hAnsi="Century Gothic"/>
          <w:sz w:val="18"/>
          <w:szCs w:val="16"/>
        </w:rPr>
        <w:t>o;</w:t>
      </w:r>
    </w:p>
    <w:p w:rsidR="00130A45" w:rsidRPr="00627F82" w:rsidRDefault="00E3796C"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la distribuzione;</w:t>
      </w:r>
    </w:p>
    <w:p w:rsidR="00130A45" w:rsidRPr="00627F82" w:rsidRDefault="00130A45"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le modalità di conservazione</w:t>
      </w:r>
      <w:r w:rsidR="00E3796C" w:rsidRPr="00627F82">
        <w:rPr>
          <w:rFonts w:ascii="Century Gothic" w:hAnsi="Century Gothic"/>
          <w:sz w:val="18"/>
          <w:szCs w:val="16"/>
        </w:rPr>
        <w:t>;</w:t>
      </w:r>
    </w:p>
    <w:p w:rsidR="00130A45" w:rsidRPr="00627F82" w:rsidRDefault="00130A45" w:rsidP="00E01740">
      <w:pPr>
        <w:pStyle w:val="Default"/>
        <w:numPr>
          <w:ilvl w:val="0"/>
          <w:numId w:val="42"/>
        </w:numPr>
        <w:spacing w:line="240" w:lineRule="atLeast"/>
        <w:ind w:left="360"/>
        <w:jc w:val="both"/>
        <w:rPr>
          <w:rFonts w:ascii="Century Gothic" w:hAnsi="Century Gothic"/>
          <w:sz w:val="18"/>
          <w:szCs w:val="16"/>
        </w:rPr>
      </w:pPr>
      <w:r w:rsidRPr="00627F82">
        <w:rPr>
          <w:rFonts w:ascii="Century Gothic" w:hAnsi="Century Gothic"/>
          <w:sz w:val="18"/>
          <w:szCs w:val="16"/>
        </w:rPr>
        <w:t>l’uso da parte del consumatore</w:t>
      </w:r>
      <w:r w:rsidR="00E3796C" w:rsidRPr="00627F82">
        <w:rPr>
          <w:rFonts w:ascii="Century Gothic" w:hAnsi="Century Gothic"/>
          <w:sz w:val="18"/>
          <w:szCs w:val="16"/>
        </w:rPr>
        <w:t>.</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La sicurezza microbiologica del prodotto viene garantita principalmente mediante</w:t>
      </w:r>
      <w:r w:rsidR="000D13A7" w:rsidRPr="00627F82">
        <w:rPr>
          <w:rFonts w:ascii="Century Gothic" w:hAnsi="Century Gothic"/>
          <w:sz w:val="18"/>
          <w:szCs w:val="16"/>
        </w:rPr>
        <w:t>:</w:t>
      </w:r>
    </w:p>
    <w:p w:rsidR="00130A45" w:rsidRPr="00627F82" w:rsidRDefault="00130A45" w:rsidP="00E01740">
      <w:pPr>
        <w:pStyle w:val="Default"/>
        <w:numPr>
          <w:ilvl w:val="0"/>
          <w:numId w:val="43"/>
        </w:numPr>
        <w:spacing w:line="240" w:lineRule="atLeast"/>
        <w:ind w:left="360"/>
        <w:jc w:val="both"/>
        <w:rPr>
          <w:rFonts w:ascii="Century Gothic" w:hAnsi="Century Gothic"/>
          <w:sz w:val="18"/>
          <w:szCs w:val="16"/>
        </w:rPr>
      </w:pPr>
      <w:r w:rsidRPr="00627F82">
        <w:rPr>
          <w:rFonts w:ascii="Century Gothic" w:hAnsi="Century Gothic"/>
          <w:sz w:val="18"/>
          <w:szCs w:val="16"/>
        </w:rPr>
        <w:t>l’applicazione d</w:t>
      </w:r>
      <w:r w:rsidR="00E3796C" w:rsidRPr="00627F82">
        <w:rPr>
          <w:rFonts w:ascii="Century Gothic" w:hAnsi="Century Gothic"/>
          <w:sz w:val="18"/>
          <w:szCs w:val="16"/>
        </w:rPr>
        <w:t>el piano HACCP alla produzione;</w:t>
      </w:r>
    </w:p>
    <w:p w:rsidR="00130A45" w:rsidRPr="00627F82" w:rsidRDefault="00130A45" w:rsidP="00E01740">
      <w:pPr>
        <w:pStyle w:val="Default"/>
        <w:numPr>
          <w:ilvl w:val="0"/>
          <w:numId w:val="43"/>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l’uso di modelli predittivi sullo sviluppo microbico nell’alimento o l’uso di </w:t>
      </w:r>
      <w:r w:rsidRPr="00627F82">
        <w:rPr>
          <w:rFonts w:ascii="Century Gothic" w:hAnsi="Century Gothic"/>
          <w:iCs/>
          <w:sz w:val="18"/>
          <w:szCs w:val="16"/>
        </w:rPr>
        <w:t>challenge test</w:t>
      </w:r>
      <w:r w:rsidR="000D13A7" w:rsidRPr="00627F82">
        <w:rPr>
          <w:rFonts w:ascii="Century Gothic" w:hAnsi="Century Gothic"/>
          <w:iCs/>
          <w:sz w:val="18"/>
          <w:szCs w:val="16"/>
        </w:rPr>
        <w:t>,</w:t>
      </w:r>
      <w:r w:rsidR="00C368B6" w:rsidRPr="00627F82">
        <w:rPr>
          <w:rFonts w:ascii="Century Gothic" w:hAnsi="Century Gothic"/>
          <w:iCs/>
          <w:sz w:val="18"/>
          <w:szCs w:val="16"/>
        </w:rPr>
        <w:t xml:space="preserve"> </w:t>
      </w:r>
      <w:r w:rsidRPr="00627F82">
        <w:rPr>
          <w:rFonts w:ascii="Century Gothic" w:hAnsi="Century Gothic"/>
          <w:sz w:val="18"/>
          <w:szCs w:val="16"/>
        </w:rPr>
        <w:t xml:space="preserve">e viene verificata durante il processo di valutazione della </w:t>
      </w:r>
      <w:proofErr w:type="spellStart"/>
      <w:r w:rsidRPr="00627F82">
        <w:rPr>
          <w:rFonts w:ascii="Century Gothic" w:hAnsi="Century Gothic"/>
          <w:iCs/>
          <w:sz w:val="18"/>
          <w:szCs w:val="16"/>
        </w:rPr>
        <w:t>shelf-life</w:t>
      </w:r>
      <w:proofErr w:type="spellEnd"/>
      <w:r w:rsidR="00E3796C" w:rsidRPr="00627F82">
        <w:rPr>
          <w:rFonts w:ascii="Century Gothic" w:hAnsi="Century Gothic"/>
          <w:sz w:val="18"/>
          <w:szCs w:val="16"/>
        </w:rPr>
        <w:t>.</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La durata nel tempo delle caratteristiche qualitative del prodotto, viene definita soprattutto mediante il processo di valutazione della </w:t>
      </w:r>
      <w:proofErr w:type="spellStart"/>
      <w:r w:rsidRPr="00627F82">
        <w:rPr>
          <w:rFonts w:ascii="Century Gothic" w:hAnsi="Century Gothic"/>
          <w:iCs/>
          <w:sz w:val="18"/>
          <w:szCs w:val="16"/>
        </w:rPr>
        <w:t>shelf-life</w:t>
      </w:r>
      <w:proofErr w:type="spellEnd"/>
      <w:r w:rsidR="00E3796C" w:rsidRPr="00627F82">
        <w:rPr>
          <w:rFonts w:ascii="Century Gothic" w:hAnsi="Century Gothic"/>
          <w:sz w:val="18"/>
          <w:szCs w:val="16"/>
        </w:rPr>
        <w:t>.</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Il processo di valutazione della </w:t>
      </w:r>
      <w:proofErr w:type="spellStart"/>
      <w:r w:rsidRPr="00627F82">
        <w:rPr>
          <w:rFonts w:ascii="Century Gothic" w:hAnsi="Century Gothic"/>
          <w:iCs/>
          <w:sz w:val="18"/>
          <w:szCs w:val="16"/>
        </w:rPr>
        <w:t>shelf-life</w:t>
      </w:r>
      <w:proofErr w:type="spellEnd"/>
      <w:r w:rsidRPr="00627F82">
        <w:rPr>
          <w:rFonts w:ascii="Century Gothic" w:hAnsi="Century Gothic"/>
          <w:iCs/>
          <w:sz w:val="18"/>
          <w:szCs w:val="16"/>
        </w:rPr>
        <w:t xml:space="preserve"> </w:t>
      </w:r>
      <w:r w:rsidRPr="00627F82">
        <w:rPr>
          <w:rFonts w:ascii="Century Gothic" w:hAnsi="Century Gothic"/>
          <w:sz w:val="18"/>
          <w:szCs w:val="16"/>
        </w:rPr>
        <w:t>consiste in una serie di azioni svolte secondo una sequenza logica che si articola fondamentalmente in tre fasi:</w:t>
      </w:r>
    </w:p>
    <w:p w:rsidR="00130A45" w:rsidRPr="00627F82" w:rsidRDefault="00130A45" w:rsidP="00E01740">
      <w:pPr>
        <w:pStyle w:val="Default"/>
        <w:numPr>
          <w:ilvl w:val="0"/>
          <w:numId w:val="44"/>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fase della produzione pilota (o della cucina sperimentale) </w:t>
      </w:r>
    </w:p>
    <w:p w:rsidR="00130A45" w:rsidRPr="00627F82" w:rsidRDefault="00130A45" w:rsidP="00E01740">
      <w:pPr>
        <w:pStyle w:val="Default"/>
        <w:numPr>
          <w:ilvl w:val="0"/>
          <w:numId w:val="44"/>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fase delle prove della produzione a larga scala </w:t>
      </w:r>
    </w:p>
    <w:p w:rsidR="00130A45" w:rsidRPr="00627F82" w:rsidRDefault="00130A45" w:rsidP="00E01740">
      <w:pPr>
        <w:pStyle w:val="Default"/>
        <w:numPr>
          <w:ilvl w:val="0"/>
          <w:numId w:val="44"/>
        </w:numPr>
        <w:spacing w:line="240" w:lineRule="atLeast"/>
        <w:ind w:left="360"/>
        <w:jc w:val="both"/>
        <w:rPr>
          <w:rFonts w:ascii="Century Gothic" w:hAnsi="Century Gothic"/>
          <w:sz w:val="18"/>
          <w:szCs w:val="16"/>
        </w:rPr>
      </w:pPr>
      <w:r w:rsidRPr="00627F82">
        <w:rPr>
          <w:rFonts w:ascii="Century Gothic" w:hAnsi="Century Gothic"/>
          <w:sz w:val="18"/>
          <w:szCs w:val="16"/>
        </w:rPr>
        <w:t xml:space="preserve">fase della produzione a pieno regime e in continuo. </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Durante queste fasi vanno prelevati dei campioni di prodotto da sottoporre a prove di vario tipo (chimico, microbiologico od organolettico) che forniranno dati importanti ai fini della valutazione della </w:t>
      </w:r>
      <w:proofErr w:type="spellStart"/>
      <w:r w:rsidRPr="00627F82">
        <w:rPr>
          <w:rFonts w:ascii="Century Gothic" w:hAnsi="Century Gothic"/>
          <w:iCs/>
          <w:sz w:val="18"/>
          <w:szCs w:val="16"/>
        </w:rPr>
        <w:t>shelf-life</w:t>
      </w:r>
      <w:proofErr w:type="spellEnd"/>
      <w:r w:rsidRPr="00627F82">
        <w:rPr>
          <w:rFonts w:ascii="Century Gothic" w:hAnsi="Century Gothic"/>
          <w:sz w:val="18"/>
          <w:szCs w:val="16"/>
        </w:rPr>
        <w:t>, della formulazione del prodotto e della tecnologia produttiva.</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La qualità e la sicurezza microbiologica del prodotto finito vengono monitorate mediante campionamenti effettuati durante tutta la vita commerciale: all’inizio della </w:t>
      </w:r>
      <w:proofErr w:type="spellStart"/>
      <w:r w:rsidRPr="00627F82">
        <w:rPr>
          <w:rFonts w:ascii="Century Gothic" w:hAnsi="Century Gothic"/>
          <w:iCs/>
          <w:sz w:val="18"/>
          <w:szCs w:val="16"/>
        </w:rPr>
        <w:t>shelf-life</w:t>
      </w:r>
      <w:proofErr w:type="spellEnd"/>
      <w:r w:rsidRPr="00627F82">
        <w:rPr>
          <w:rFonts w:ascii="Century Gothic" w:hAnsi="Century Gothic"/>
          <w:sz w:val="18"/>
          <w:szCs w:val="16"/>
        </w:rPr>
        <w:t xml:space="preserve">, alla fine, in quattro momenti intermedi (ad intervalli regolari pari al 20 % dell’intera </w:t>
      </w:r>
      <w:proofErr w:type="spellStart"/>
      <w:r w:rsidRPr="00627F82">
        <w:rPr>
          <w:rFonts w:ascii="Century Gothic" w:hAnsi="Century Gothic"/>
          <w:iCs/>
          <w:sz w:val="18"/>
          <w:szCs w:val="16"/>
        </w:rPr>
        <w:t>shelf-life</w:t>
      </w:r>
      <w:proofErr w:type="spellEnd"/>
      <w:r w:rsidRPr="00627F82">
        <w:rPr>
          <w:rFonts w:ascii="Century Gothic" w:hAnsi="Century Gothic"/>
          <w:sz w:val="18"/>
          <w:szCs w:val="16"/>
        </w:rPr>
        <w:t xml:space="preserve">) e anche oltre il </w:t>
      </w:r>
      <w:r w:rsidR="00E3796C" w:rsidRPr="00627F82">
        <w:rPr>
          <w:rFonts w:ascii="Century Gothic" w:hAnsi="Century Gothic"/>
          <w:sz w:val="18"/>
          <w:szCs w:val="16"/>
        </w:rPr>
        <w:t>termine della vita commerciale.</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Nel caso di prodotti che vengono conservati per tempi più o meno lunghi anche dopo l’apertura della confezione, devono essere previste anche delle prove che riproducano le modalità di utilizzo e di conservazione a livello domestico, testando cioè prodotti il cui involucro </w:t>
      </w:r>
      <w:r w:rsidR="00E3796C" w:rsidRPr="00627F82">
        <w:rPr>
          <w:rFonts w:ascii="Century Gothic" w:hAnsi="Century Gothic"/>
          <w:sz w:val="18"/>
          <w:szCs w:val="16"/>
        </w:rPr>
        <w:t>sia stato parzialmente rimosso.</w:t>
      </w:r>
    </w:p>
    <w:p w:rsidR="00130A45" w:rsidRPr="00627F82" w:rsidRDefault="006578D9"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lastRenderedPageBreak/>
        <w:t xml:space="preserve">È </w:t>
      </w:r>
      <w:r w:rsidR="00130A45" w:rsidRPr="00627F82">
        <w:rPr>
          <w:rFonts w:ascii="Century Gothic" w:hAnsi="Century Gothic"/>
          <w:sz w:val="18"/>
          <w:szCs w:val="16"/>
        </w:rPr>
        <w:t>consigliabile che ad ogni campionamento vengano prelevate almeno tre confezioni di prodotto.</w:t>
      </w:r>
    </w:p>
    <w:p w:rsidR="00130A45" w:rsidRPr="00627F82" w:rsidRDefault="00130A45" w:rsidP="00E01740">
      <w:pPr>
        <w:pStyle w:val="Default"/>
        <w:spacing w:line="240" w:lineRule="atLeast"/>
        <w:jc w:val="both"/>
        <w:rPr>
          <w:rFonts w:ascii="Century Gothic" w:hAnsi="Century Gothic"/>
          <w:sz w:val="18"/>
          <w:szCs w:val="16"/>
        </w:rPr>
      </w:pPr>
      <w:r w:rsidRPr="00627F82">
        <w:rPr>
          <w:rFonts w:ascii="Century Gothic" w:hAnsi="Century Gothic"/>
          <w:sz w:val="18"/>
          <w:szCs w:val="16"/>
        </w:rPr>
        <w:t xml:space="preserve">La frequenza del campionamento, il numero di campioni e il tipo di prove vengono comunque stabiliti a discrezione del produttore in base alla tecnologia produttiva e al tipo di alimento. </w:t>
      </w:r>
    </w:p>
    <w:p w:rsidR="000D13A7" w:rsidRPr="00627F82" w:rsidRDefault="000D13A7" w:rsidP="00E01740">
      <w:pPr>
        <w:pStyle w:val="Default"/>
        <w:spacing w:line="240" w:lineRule="atLeast"/>
        <w:jc w:val="both"/>
        <w:rPr>
          <w:rFonts w:ascii="Century Gothic" w:hAnsi="Century Gothic"/>
          <w:sz w:val="18"/>
          <w:szCs w:val="16"/>
        </w:rPr>
      </w:pPr>
    </w:p>
    <w:p w:rsidR="000D13A7" w:rsidRPr="00627F82" w:rsidRDefault="000D13A7" w:rsidP="00E01740">
      <w:pPr>
        <w:pStyle w:val="Default"/>
        <w:spacing w:line="240" w:lineRule="atLeast"/>
        <w:jc w:val="both"/>
        <w:rPr>
          <w:rFonts w:ascii="Century Gothic" w:hAnsi="Century Gothic"/>
          <w:b/>
          <w:sz w:val="18"/>
          <w:szCs w:val="16"/>
        </w:rPr>
      </w:pPr>
      <w:r w:rsidRPr="00627F82">
        <w:rPr>
          <w:rFonts w:ascii="Century Gothic" w:hAnsi="Century Gothic"/>
          <w:b/>
          <w:sz w:val="22"/>
          <w:szCs w:val="16"/>
        </w:rPr>
        <w:t>1.</w:t>
      </w:r>
      <w:r w:rsidR="00BA70B1" w:rsidRPr="00627F82">
        <w:rPr>
          <w:rFonts w:ascii="Century Gothic" w:hAnsi="Century Gothic"/>
          <w:b/>
          <w:sz w:val="22"/>
          <w:szCs w:val="16"/>
        </w:rPr>
        <w:t>1</w:t>
      </w:r>
      <w:r w:rsidR="00A66DBA" w:rsidRPr="00627F82">
        <w:rPr>
          <w:rFonts w:ascii="Century Gothic" w:hAnsi="Century Gothic"/>
          <w:b/>
          <w:sz w:val="22"/>
          <w:szCs w:val="16"/>
        </w:rPr>
        <w:t>7</w:t>
      </w:r>
      <w:r w:rsidRPr="00627F82">
        <w:rPr>
          <w:rFonts w:ascii="Century Gothic" w:hAnsi="Century Gothic"/>
          <w:b/>
          <w:sz w:val="22"/>
          <w:szCs w:val="16"/>
        </w:rPr>
        <w:t xml:space="preserve"> </w:t>
      </w:r>
      <w:r w:rsidRPr="00627F82">
        <w:rPr>
          <w:rFonts w:ascii="Century Gothic" w:hAnsi="Century Gothic"/>
          <w:b/>
          <w:sz w:val="18"/>
          <w:szCs w:val="16"/>
        </w:rPr>
        <w:t>FRODI ALIMENTARI</w:t>
      </w:r>
    </w:p>
    <w:p w:rsidR="00E3796C" w:rsidRPr="00627F82" w:rsidRDefault="00E3796C" w:rsidP="00E01740">
      <w:pPr>
        <w:spacing w:line="240" w:lineRule="atLeast"/>
        <w:jc w:val="both"/>
        <w:rPr>
          <w:rFonts w:ascii="Century Gothic" w:hAnsi="Century Gothic"/>
          <w:sz w:val="18"/>
          <w:szCs w:val="16"/>
        </w:rPr>
      </w:pPr>
    </w:p>
    <w:p w:rsidR="00E3796C" w:rsidRPr="00627F82" w:rsidRDefault="000D13A7" w:rsidP="00E01740">
      <w:pPr>
        <w:numPr>
          <w:ilvl w:val="0"/>
          <w:numId w:val="45"/>
        </w:numPr>
        <w:spacing w:line="240" w:lineRule="atLeast"/>
        <w:ind w:left="360"/>
        <w:jc w:val="both"/>
        <w:rPr>
          <w:rFonts w:ascii="Century Gothic" w:hAnsi="Century Gothic"/>
          <w:sz w:val="18"/>
          <w:szCs w:val="16"/>
        </w:rPr>
      </w:pPr>
      <w:r w:rsidRPr="00627F82">
        <w:rPr>
          <w:rFonts w:ascii="Century Gothic" w:hAnsi="Century Gothic"/>
          <w:bCs/>
          <w:sz w:val="18"/>
          <w:szCs w:val="16"/>
        </w:rPr>
        <w:t>Alterazione</w:t>
      </w:r>
    </w:p>
    <w:p w:rsidR="000D13A7"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L'alterazione consiste nella modifica, spesso dovuta ad un'inadeguata conservazione, della composizione del prodotto alimentare, tale da intaccare le caratteristiche nutrizionali e/o organolettiche dello stesso.</w:t>
      </w:r>
    </w:p>
    <w:p w:rsidR="00E3796C" w:rsidRPr="00627F82" w:rsidRDefault="000D13A7" w:rsidP="00E01740">
      <w:pPr>
        <w:numPr>
          <w:ilvl w:val="0"/>
          <w:numId w:val="45"/>
        </w:numPr>
        <w:spacing w:line="240" w:lineRule="atLeast"/>
        <w:ind w:left="360"/>
        <w:jc w:val="both"/>
        <w:rPr>
          <w:rFonts w:ascii="Century Gothic" w:hAnsi="Century Gothic"/>
          <w:sz w:val="18"/>
          <w:szCs w:val="16"/>
        </w:rPr>
      </w:pPr>
      <w:r w:rsidRPr="00627F82">
        <w:rPr>
          <w:rFonts w:ascii="Century Gothic" w:hAnsi="Century Gothic"/>
          <w:bCs/>
          <w:sz w:val="18"/>
          <w:szCs w:val="16"/>
        </w:rPr>
        <w:t>Adulterazione</w:t>
      </w:r>
    </w:p>
    <w:p w:rsidR="000D13A7"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Comprende tutte quelle operazioni che determinano modificazioni nelle composizione analitica del prodotto alimentare, attuate mediante l'aggiunta o la sottrazione di alcuni componenti, allo scopo di ottenere un </w:t>
      </w:r>
      <w:r w:rsidR="00DC1220" w:rsidRPr="00627F82">
        <w:rPr>
          <w:rFonts w:ascii="Century Gothic" w:hAnsi="Century Gothic"/>
          <w:sz w:val="18"/>
          <w:szCs w:val="16"/>
        </w:rPr>
        <w:t>interesse economico</w:t>
      </w:r>
      <w:r w:rsidRPr="00627F82">
        <w:rPr>
          <w:rFonts w:ascii="Century Gothic" w:hAnsi="Century Gothic"/>
          <w:sz w:val="18"/>
          <w:szCs w:val="16"/>
        </w:rPr>
        <w:t>, senza che apparentemente il prodotto venga modificato in maniera apprezzabile. Tipi</w:t>
      </w:r>
      <w:r w:rsidR="00DC1220" w:rsidRPr="00627F82">
        <w:rPr>
          <w:rFonts w:ascii="Century Gothic" w:hAnsi="Century Gothic"/>
          <w:sz w:val="18"/>
          <w:szCs w:val="16"/>
        </w:rPr>
        <w:t>ci esempi di adulterazione sono la</w:t>
      </w:r>
      <w:r w:rsidRPr="00627F82">
        <w:rPr>
          <w:rFonts w:ascii="Century Gothic" w:hAnsi="Century Gothic"/>
          <w:sz w:val="18"/>
          <w:szCs w:val="16"/>
        </w:rPr>
        <w:t xml:space="preserve"> vendita di latte scremato o parzialmente scremato per latte intero</w:t>
      </w:r>
      <w:r w:rsidR="00DC1220" w:rsidRPr="00627F82">
        <w:rPr>
          <w:rFonts w:ascii="Century Gothic" w:hAnsi="Century Gothic"/>
          <w:sz w:val="18"/>
          <w:szCs w:val="16"/>
        </w:rPr>
        <w:t>, l’</w:t>
      </w:r>
      <w:r w:rsidRPr="00627F82">
        <w:rPr>
          <w:rFonts w:ascii="Century Gothic" w:hAnsi="Century Gothic"/>
          <w:sz w:val="18"/>
          <w:szCs w:val="16"/>
        </w:rPr>
        <w:t>annacqua</w:t>
      </w:r>
      <w:r w:rsidR="00DC1220" w:rsidRPr="00627F82">
        <w:rPr>
          <w:rFonts w:ascii="Century Gothic" w:hAnsi="Century Gothic"/>
          <w:sz w:val="18"/>
          <w:szCs w:val="16"/>
        </w:rPr>
        <w:t>mento, nell’</w:t>
      </w:r>
      <w:r w:rsidRPr="00627F82">
        <w:rPr>
          <w:rFonts w:ascii="Century Gothic" w:hAnsi="Century Gothic"/>
          <w:sz w:val="18"/>
          <w:szCs w:val="16"/>
        </w:rPr>
        <w:t xml:space="preserve">olio d'oliva </w:t>
      </w:r>
      <w:r w:rsidR="00DC1220" w:rsidRPr="00627F82">
        <w:rPr>
          <w:rFonts w:ascii="Century Gothic" w:hAnsi="Century Gothic"/>
          <w:sz w:val="18"/>
          <w:szCs w:val="16"/>
        </w:rPr>
        <w:t>l’aggiunta</w:t>
      </w:r>
      <w:r w:rsidRPr="00627F82">
        <w:rPr>
          <w:rFonts w:ascii="Century Gothic" w:hAnsi="Century Gothic"/>
          <w:sz w:val="18"/>
          <w:szCs w:val="16"/>
        </w:rPr>
        <w:t xml:space="preserve"> </w:t>
      </w:r>
      <w:r w:rsidR="00DC1220" w:rsidRPr="00627F82">
        <w:rPr>
          <w:rFonts w:ascii="Century Gothic" w:hAnsi="Century Gothic"/>
          <w:sz w:val="18"/>
          <w:szCs w:val="16"/>
        </w:rPr>
        <w:t>di olio con minore valore commerciale.</w:t>
      </w:r>
    </w:p>
    <w:p w:rsidR="00E3796C" w:rsidRPr="00627F82" w:rsidRDefault="000D13A7" w:rsidP="00E01740">
      <w:pPr>
        <w:numPr>
          <w:ilvl w:val="0"/>
          <w:numId w:val="45"/>
        </w:numPr>
        <w:spacing w:line="240" w:lineRule="atLeast"/>
        <w:ind w:left="360"/>
        <w:jc w:val="both"/>
        <w:rPr>
          <w:rFonts w:ascii="Century Gothic" w:hAnsi="Century Gothic"/>
          <w:sz w:val="18"/>
          <w:szCs w:val="16"/>
        </w:rPr>
      </w:pPr>
      <w:r w:rsidRPr="00627F82">
        <w:rPr>
          <w:rFonts w:ascii="Century Gothic" w:hAnsi="Century Gothic"/>
          <w:bCs/>
          <w:sz w:val="18"/>
          <w:szCs w:val="16"/>
        </w:rPr>
        <w:t>Sofisticazione</w:t>
      </w:r>
    </w:p>
    <w:p w:rsidR="00DD36C8"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La sofisticazione propriamente detta è un'operazione fraudolenta che consiste nell'aggiungere all'alimento sostanze estranee alla sua composizione con lo scopo di migliorarne l'aspetto o di coprirne difetti o di facilitare la parziale sostituzione di un alimento con un altro. Esempi sono l'aggiunta a carni alterate di sostanze in grado di ravvivarne il colore, impiego di coloranti per far apparire pasta </w:t>
      </w:r>
      <w:r w:rsidR="00775F79" w:rsidRPr="00627F82">
        <w:rPr>
          <w:rFonts w:ascii="Century Gothic" w:hAnsi="Century Gothic"/>
          <w:sz w:val="18"/>
          <w:szCs w:val="16"/>
        </w:rPr>
        <w:t>all'uovo una comune pasta, ecc.</w:t>
      </w:r>
    </w:p>
    <w:p w:rsidR="00E3796C" w:rsidRPr="00627F82" w:rsidRDefault="000D13A7" w:rsidP="00E01740">
      <w:pPr>
        <w:numPr>
          <w:ilvl w:val="0"/>
          <w:numId w:val="45"/>
        </w:numPr>
        <w:spacing w:line="240" w:lineRule="atLeast"/>
        <w:ind w:left="360"/>
        <w:jc w:val="both"/>
        <w:rPr>
          <w:rFonts w:ascii="Century Gothic" w:hAnsi="Century Gothic"/>
          <w:sz w:val="18"/>
          <w:szCs w:val="16"/>
        </w:rPr>
      </w:pPr>
      <w:r w:rsidRPr="00627F82">
        <w:rPr>
          <w:rFonts w:ascii="Century Gothic" w:hAnsi="Century Gothic"/>
          <w:bCs/>
          <w:sz w:val="18"/>
          <w:szCs w:val="16"/>
        </w:rPr>
        <w:t>Contraffazione</w:t>
      </w:r>
    </w:p>
    <w:p w:rsidR="000D13A7"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La contraffazione, anche se può essere ricondotta all'adulterazione e alla sofisticazione, è comunque considerata un tipo particolare di frode e consiste nel mettere in vendita prodotti industriali con nomi o marchi atti a indurre in i</w:t>
      </w:r>
      <w:r w:rsidR="00865D78" w:rsidRPr="00627F82">
        <w:rPr>
          <w:rFonts w:ascii="Century Gothic" w:hAnsi="Century Gothic"/>
          <w:sz w:val="18"/>
          <w:szCs w:val="16"/>
        </w:rPr>
        <w:t xml:space="preserve">nganno il consumatore (per es. </w:t>
      </w:r>
      <w:r w:rsidRPr="00627F82">
        <w:rPr>
          <w:rFonts w:ascii="Century Gothic" w:hAnsi="Century Gothic"/>
          <w:sz w:val="18"/>
          <w:szCs w:val="16"/>
        </w:rPr>
        <w:t xml:space="preserve">comune formaggio per parmigiano reggiano, </w:t>
      </w:r>
      <w:r w:rsidR="0000277D" w:rsidRPr="00627F82">
        <w:rPr>
          <w:rFonts w:ascii="Century Gothic" w:hAnsi="Century Gothic"/>
          <w:sz w:val="18"/>
          <w:szCs w:val="16"/>
        </w:rPr>
        <w:t>prosciutto di importazione per prosciutto nazionale o tipico di area di produzione</w:t>
      </w:r>
      <w:r w:rsidRPr="00627F82">
        <w:rPr>
          <w:rFonts w:ascii="Century Gothic" w:hAnsi="Century Gothic"/>
          <w:sz w:val="18"/>
          <w:szCs w:val="16"/>
        </w:rPr>
        <w:t>).</w:t>
      </w:r>
    </w:p>
    <w:p w:rsidR="000D13A7"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Le frodi alimentari si dividono in due tipologie: frodi sanitarie (toccano la salute del consumatore) e frodi commerciali (lo danneggiano solo economicamente).</w:t>
      </w:r>
    </w:p>
    <w:p w:rsidR="00BF6EC5" w:rsidRDefault="00BF6EC5">
      <w:pPr>
        <w:rPr>
          <w:rFonts w:ascii="Century Gothic" w:hAnsi="Century Gothic"/>
          <w:sz w:val="18"/>
          <w:szCs w:val="16"/>
        </w:rPr>
      </w:pPr>
      <w:r>
        <w:rPr>
          <w:rFonts w:ascii="Century Gothic" w:hAnsi="Century Gothic"/>
          <w:sz w:val="18"/>
          <w:szCs w:val="16"/>
        </w:rPr>
        <w:br w:type="page"/>
      </w:r>
    </w:p>
    <w:p w:rsidR="000D13A7" w:rsidRPr="00627F82" w:rsidRDefault="00865D78" w:rsidP="00E01740">
      <w:pPr>
        <w:spacing w:line="240" w:lineRule="atLeast"/>
        <w:jc w:val="both"/>
        <w:rPr>
          <w:rFonts w:ascii="Century Gothic" w:hAnsi="Century Gothic"/>
          <w:b/>
          <w:bCs/>
          <w:sz w:val="18"/>
          <w:szCs w:val="16"/>
        </w:rPr>
      </w:pPr>
      <w:r w:rsidRPr="00627F82">
        <w:rPr>
          <w:rFonts w:ascii="Century Gothic" w:hAnsi="Century Gothic"/>
          <w:b/>
          <w:bCs/>
          <w:sz w:val="22"/>
          <w:szCs w:val="16"/>
        </w:rPr>
        <w:lastRenderedPageBreak/>
        <w:t xml:space="preserve">1.17.1 </w:t>
      </w:r>
      <w:r w:rsidR="000D13A7" w:rsidRPr="00627F82">
        <w:rPr>
          <w:rFonts w:ascii="Century Gothic" w:hAnsi="Century Gothic"/>
          <w:b/>
          <w:bCs/>
          <w:sz w:val="18"/>
          <w:szCs w:val="16"/>
        </w:rPr>
        <w:t>FRODI SANITARIE</w:t>
      </w:r>
    </w:p>
    <w:p w:rsidR="000D13A7"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Si tratta di fatti che rendono nocive le sostanze alimentari e attentano alla salute pubblica.</w:t>
      </w:r>
    </w:p>
    <w:p w:rsidR="000D13A7"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Reati previsti dal Codice Penale:</w:t>
      </w:r>
    </w:p>
    <w:p w:rsidR="00865D78" w:rsidRPr="00627F82" w:rsidRDefault="000D13A7" w:rsidP="00E01740">
      <w:pPr>
        <w:numPr>
          <w:ilvl w:val="0"/>
          <w:numId w:val="45"/>
        </w:numPr>
        <w:spacing w:line="240" w:lineRule="atLeast"/>
        <w:ind w:left="360"/>
        <w:jc w:val="both"/>
        <w:rPr>
          <w:rFonts w:ascii="Century Gothic" w:hAnsi="Century Gothic"/>
          <w:iCs/>
          <w:sz w:val="18"/>
          <w:szCs w:val="16"/>
        </w:rPr>
      </w:pPr>
      <w:r w:rsidRPr="00627F82">
        <w:rPr>
          <w:rFonts w:ascii="Century Gothic" w:hAnsi="Century Gothic"/>
          <w:b/>
          <w:bCs/>
          <w:sz w:val="18"/>
          <w:szCs w:val="16"/>
        </w:rPr>
        <w:t>Art. 440 - Adulterazione e contraffazione di sostanze alimentari</w:t>
      </w:r>
    </w:p>
    <w:p w:rsidR="000D13A7" w:rsidRPr="00627F82" w:rsidRDefault="000D13A7" w:rsidP="00E01740">
      <w:pPr>
        <w:spacing w:line="240" w:lineRule="atLeast"/>
        <w:jc w:val="both"/>
        <w:rPr>
          <w:rFonts w:ascii="Century Gothic" w:hAnsi="Century Gothic"/>
          <w:iCs/>
          <w:sz w:val="18"/>
          <w:szCs w:val="16"/>
        </w:rPr>
      </w:pPr>
      <w:r w:rsidRPr="00627F82">
        <w:rPr>
          <w:rFonts w:ascii="Century Gothic" w:hAnsi="Century Gothic"/>
          <w:iCs/>
          <w:sz w:val="18"/>
          <w:szCs w:val="16"/>
        </w:rPr>
        <w:t>Chiunque corrompe o adultera acque o sostanze destinate all'alimentazione, prima che siano attinte o distribuite per il consumo, rendendole pericolose alla salute pubblica, è punito con la reclusione da tre a dieci anni. La stessa pena si applica a chi contraffà, in modo pericoloso alla salute pubblica, sostanze alimentari destinate al commercio.</w:t>
      </w:r>
    </w:p>
    <w:p w:rsidR="00865D78" w:rsidRPr="00627F82" w:rsidRDefault="000D13A7" w:rsidP="00E01740">
      <w:pPr>
        <w:numPr>
          <w:ilvl w:val="0"/>
          <w:numId w:val="45"/>
        </w:numPr>
        <w:spacing w:line="240" w:lineRule="atLeast"/>
        <w:ind w:left="360"/>
        <w:jc w:val="both"/>
        <w:rPr>
          <w:rFonts w:ascii="Century Gothic" w:hAnsi="Century Gothic"/>
          <w:iCs/>
          <w:sz w:val="18"/>
          <w:szCs w:val="16"/>
        </w:rPr>
      </w:pPr>
      <w:r w:rsidRPr="00627F82">
        <w:rPr>
          <w:rFonts w:ascii="Century Gothic" w:hAnsi="Century Gothic"/>
          <w:b/>
          <w:bCs/>
          <w:sz w:val="18"/>
          <w:szCs w:val="16"/>
        </w:rPr>
        <w:t>Art. 442 - Commercio di sostanze alimentari contraffatte o adulterate</w:t>
      </w:r>
    </w:p>
    <w:p w:rsidR="000D13A7" w:rsidRPr="00627F82" w:rsidRDefault="000D13A7" w:rsidP="00E01740">
      <w:pPr>
        <w:spacing w:line="240" w:lineRule="atLeast"/>
        <w:jc w:val="both"/>
        <w:rPr>
          <w:rFonts w:ascii="Century Gothic" w:hAnsi="Century Gothic"/>
          <w:iCs/>
          <w:sz w:val="18"/>
          <w:szCs w:val="16"/>
        </w:rPr>
      </w:pPr>
      <w:r w:rsidRPr="00627F82">
        <w:rPr>
          <w:rFonts w:ascii="Century Gothic" w:hAnsi="Century Gothic"/>
          <w:iCs/>
          <w:sz w:val="18"/>
          <w:szCs w:val="16"/>
        </w:rPr>
        <w:t>Chiunque, ... detiene per il commercio, pone in commercio, ovvero distribuisce per il consumo acque, sostanze o cose che sono state da altri avvelenate, corrotte, adulterate o contraffatte in modo pericoloso alla salute pubblica, soggiace alle</w:t>
      </w:r>
      <w:r w:rsidR="00865D78" w:rsidRPr="00627F82">
        <w:rPr>
          <w:rFonts w:ascii="Century Gothic" w:hAnsi="Century Gothic"/>
          <w:iCs/>
          <w:sz w:val="18"/>
          <w:szCs w:val="16"/>
        </w:rPr>
        <w:t xml:space="preserve"> pene rispettivamente stabilite</w:t>
      </w:r>
      <w:r w:rsidRPr="00627F82">
        <w:rPr>
          <w:rFonts w:ascii="Century Gothic" w:hAnsi="Century Gothic"/>
          <w:iCs/>
          <w:sz w:val="18"/>
          <w:szCs w:val="16"/>
        </w:rPr>
        <w:t>.</w:t>
      </w:r>
    </w:p>
    <w:p w:rsidR="00865D78" w:rsidRPr="00627F82" w:rsidRDefault="000D13A7" w:rsidP="00E01740">
      <w:pPr>
        <w:numPr>
          <w:ilvl w:val="0"/>
          <w:numId w:val="45"/>
        </w:numPr>
        <w:spacing w:line="240" w:lineRule="atLeast"/>
        <w:ind w:left="360"/>
        <w:jc w:val="both"/>
        <w:rPr>
          <w:rFonts w:ascii="Century Gothic" w:hAnsi="Century Gothic"/>
          <w:sz w:val="18"/>
          <w:szCs w:val="16"/>
        </w:rPr>
      </w:pPr>
      <w:r w:rsidRPr="00627F82">
        <w:rPr>
          <w:rFonts w:ascii="Century Gothic" w:hAnsi="Century Gothic"/>
          <w:b/>
          <w:bCs/>
          <w:sz w:val="18"/>
          <w:szCs w:val="16"/>
        </w:rPr>
        <w:t>Art. 444 - Commercio di sostanze alimentari nocive</w:t>
      </w:r>
    </w:p>
    <w:p w:rsidR="000D13A7" w:rsidRPr="00627F82" w:rsidRDefault="000D13A7" w:rsidP="00E01740">
      <w:pPr>
        <w:spacing w:line="240" w:lineRule="atLeast"/>
        <w:jc w:val="both"/>
        <w:rPr>
          <w:rFonts w:ascii="Century Gothic" w:hAnsi="Century Gothic"/>
          <w:sz w:val="18"/>
          <w:szCs w:val="16"/>
        </w:rPr>
      </w:pPr>
      <w:r w:rsidRPr="00627F82">
        <w:rPr>
          <w:rFonts w:ascii="Century Gothic" w:hAnsi="Century Gothic"/>
          <w:iCs/>
          <w:sz w:val="18"/>
          <w:szCs w:val="16"/>
        </w:rPr>
        <w:t>Chiunque detiene per il commercio, pone in commercio ovvero distribuisce per il consumo sostanze destinate all'alimentazione, non contraffatte ne adulterate, ma pericolose alla salute pubblica, è punito con la reclusione da sei mesi a tre anni</w:t>
      </w:r>
      <w:r w:rsidRPr="00627F82">
        <w:rPr>
          <w:rFonts w:ascii="Century Gothic" w:hAnsi="Century Gothic"/>
          <w:sz w:val="18"/>
          <w:szCs w:val="16"/>
        </w:rPr>
        <w:t xml:space="preserve"> ...</w:t>
      </w:r>
      <w:r w:rsidR="00F54DAD" w:rsidRPr="00627F82">
        <w:rPr>
          <w:rFonts w:ascii="Century Gothic" w:hAnsi="Century Gothic"/>
          <w:sz w:val="18"/>
          <w:szCs w:val="16"/>
        </w:rPr>
        <w:t xml:space="preserve"> </w:t>
      </w:r>
      <w:r w:rsidRPr="00627F82">
        <w:rPr>
          <w:rFonts w:ascii="Century Gothic" w:hAnsi="Century Gothic"/>
          <w:sz w:val="18"/>
          <w:szCs w:val="16"/>
        </w:rPr>
        <w:t>Il reato, quindi, si configura anche per il solo fatto di esporre, porre in commercio o distribuire sostanze pericolose, pur se non sono state ancora vendute.</w:t>
      </w:r>
    </w:p>
    <w:p w:rsidR="000D13A7" w:rsidRDefault="000D13A7" w:rsidP="00E01740">
      <w:pPr>
        <w:spacing w:line="240" w:lineRule="atLeast"/>
        <w:jc w:val="both"/>
        <w:rPr>
          <w:rFonts w:ascii="Century Gothic" w:hAnsi="Century Gothic"/>
          <w:sz w:val="18"/>
          <w:szCs w:val="16"/>
        </w:rPr>
      </w:pPr>
    </w:p>
    <w:p w:rsidR="000D13A7" w:rsidRPr="00627F82" w:rsidRDefault="00865D78" w:rsidP="00E01740">
      <w:pPr>
        <w:spacing w:line="240" w:lineRule="atLeast"/>
        <w:jc w:val="both"/>
        <w:rPr>
          <w:rFonts w:ascii="Century Gothic" w:hAnsi="Century Gothic"/>
          <w:b/>
          <w:bCs/>
          <w:sz w:val="18"/>
          <w:szCs w:val="16"/>
        </w:rPr>
      </w:pPr>
      <w:r w:rsidRPr="00627F82">
        <w:rPr>
          <w:rFonts w:ascii="Century Gothic" w:hAnsi="Century Gothic"/>
          <w:b/>
          <w:bCs/>
          <w:sz w:val="22"/>
          <w:szCs w:val="16"/>
        </w:rPr>
        <w:t xml:space="preserve">1.17.2 </w:t>
      </w:r>
      <w:r w:rsidR="000D13A7" w:rsidRPr="00627F82">
        <w:rPr>
          <w:rFonts w:ascii="Century Gothic" w:hAnsi="Century Gothic"/>
          <w:b/>
          <w:bCs/>
          <w:sz w:val="18"/>
          <w:szCs w:val="16"/>
        </w:rPr>
        <w:t>FRODI COMMERCIALI</w:t>
      </w:r>
    </w:p>
    <w:p w:rsidR="00FF43F5"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Le frodi commerciali ledono i diritti contrattuali e patrimoniali del consumatore. Reati previsti dal Codice Penale:</w:t>
      </w:r>
    </w:p>
    <w:p w:rsidR="00934392" w:rsidRPr="00627F82" w:rsidRDefault="000D13A7" w:rsidP="00E01740">
      <w:pPr>
        <w:numPr>
          <w:ilvl w:val="0"/>
          <w:numId w:val="45"/>
        </w:numPr>
        <w:spacing w:line="240" w:lineRule="atLeast"/>
        <w:ind w:left="360"/>
        <w:jc w:val="both"/>
        <w:rPr>
          <w:rFonts w:ascii="Century Gothic" w:hAnsi="Century Gothic"/>
          <w:b/>
          <w:bCs/>
          <w:sz w:val="18"/>
          <w:szCs w:val="16"/>
        </w:rPr>
      </w:pPr>
      <w:r w:rsidRPr="00627F82">
        <w:rPr>
          <w:rFonts w:ascii="Century Gothic" w:hAnsi="Century Gothic"/>
          <w:b/>
          <w:bCs/>
          <w:sz w:val="18"/>
          <w:szCs w:val="16"/>
        </w:rPr>
        <w:t>Art. 515 - Frode nell'esercizio del commercio</w:t>
      </w:r>
    </w:p>
    <w:p w:rsidR="00934392" w:rsidRDefault="000D13A7" w:rsidP="00E01740">
      <w:pPr>
        <w:spacing w:line="240" w:lineRule="atLeast"/>
        <w:jc w:val="both"/>
        <w:rPr>
          <w:rFonts w:ascii="Century Gothic" w:hAnsi="Century Gothic"/>
          <w:iCs/>
          <w:sz w:val="18"/>
          <w:szCs w:val="16"/>
        </w:rPr>
      </w:pPr>
      <w:r w:rsidRPr="00627F82">
        <w:rPr>
          <w:rFonts w:ascii="Century Gothic" w:hAnsi="Century Gothic"/>
          <w:iCs/>
          <w:sz w:val="18"/>
          <w:szCs w:val="16"/>
        </w:rPr>
        <w:t>Chiunque, nell'esercizio di una attività commerciale, ovvero in uno spaccio aperto al pubblico, consegna all'acquirente una cosa mobile per un'altra, ovvero una cosa mobile, per origine, provenienza, qualità o quantità, diversa da quella dichiarata o pattuita, è punito, qualora il fatto non costituisca un più grave delitto, c</w:t>
      </w:r>
      <w:r w:rsidR="00934392" w:rsidRPr="00627F82">
        <w:rPr>
          <w:rFonts w:ascii="Century Gothic" w:hAnsi="Century Gothic"/>
          <w:iCs/>
          <w:sz w:val="18"/>
          <w:szCs w:val="16"/>
        </w:rPr>
        <w:t>on la reclusione fino a due an</w:t>
      </w:r>
      <w:r w:rsidR="00865D78" w:rsidRPr="00627F82">
        <w:rPr>
          <w:rFonts w:ascii="Century Gothic" w:hAnsi="Century Gothic"/>
          <w:iCs/>
          <w:sz w:val="18"/>
          <w:szCs w:val="16"/>
        </w:rPr>
        <w:t>n</w:t>
      </w:r>
      <w:r w:rsidR="00934392" w:rsidRPr="00627F82">
        <w:rPr>
          <w:rFonts w:ascii="Century Gothic" w:hAnsi="Century Gothic"/>
          <w:iCs/>
          <w:sz w:val="18"/>
          <w:szCs w:val="16"/>
        </w:rPr>
        <w:t>i.</w:t>
      </w:r>
    </w:p>
    <w:p w:rsidR="00865D78" w:rsidRPr="00627F82" w:rsidRDefault="000D13A7" w:rsidP="00E01740">
      <w:pPr>
        <w:numPr>
          <w:ilvl w:val="0"/>
          <w:numId w:val="45"/>
        </w:numPr>
        <w:spacing w:line="240" w:lineRule="atLeast"/>
        <w:ind w:left="360"/>
        <w:jc w:val="both"/>
        <w:rPr>
          <w:rFonts w:ascii="Century Gothic" w:hAnsi="Century Gothic"/>
          <w:sz w:val="18"/>
          <w:szCs w:val="16"/>
        </w:rPr>
      </w:pPr>
      <w:r w:rsidRPr="00627F82">
        <w:rPr>
          <w:rFonts w:ascii="Century Gothic" w:hAnsi="Century Gothic"/>
          <w:b/>
          <w:bCs/>
          <w:sz w:val="18"/>
          <w:szCs w:val="16"/>
        </w:rPr>
        <w:t>Art. 516 - Vendita di sostanze alimentari non genuine come genuine.</w:t>
      </w:r>
    </w:p>
    <w:p w:rsidR="00FB6C51" w:rsidRPr="00627F82" w:rsidRDefault="000D13A7" w:rsidP="00E01740">
      <w:pPr>
        <w:spacing w:line="240" w:lineRule="atLeast"/>
        <w:jc w:val="both"/>
        <w:rPr>
          <w:rFonts w:ascii="Century Gothic" w:hAnsi="Century Gothic"/>
          <w:sz w:val="18"/>
          <w:szCs w:val="16"/>
        </w:rPr>
      </w:pPr>
      <w:r w:rsidRPr="00627F82">
        <w:rPr>
          <w:rFonts w:ascii="Century Gothic" w:hAnsi="Century Gothic"/>
          <w:sz w:val="18"/>
          <w:szCs w:val="16"/>
        </w:rPr>
        <w:t xml:space="preserve">Chiunque pone in vendita o </w:t>
      </w:r>
      <w:r w:rsidR="0000277D" w:rsidRPr="00627F82">
        <w:rPr>
          <w:rFonts w:ascii="Century Gothic" w:hAnsi="Century Gothic"/>
          <w:sz w:val="18"/>
          <w:szCs w:val="16"/>
        </w:rPr>
        <w:t>pone</w:t>
      </w:r>
      <w:r w:rsidRPr="00627F82">
        <w:rPr>
          <w:rFonts w:ascii="Century Gothic" w:hAnsi="Century Gothic"/>
          <w:sz w:val="18"/>
          <w:szCs w:val="16"/>
        </w:rPr>
        <w:t xml:space="preserve"> in commercio come genuine sostanze alimentari non genuine è punito con la reclusione fino a sei mesi...In questi casi non vi è alterazione delle qualità dell'alimento tale da renderlo nocivo, ma un illecito profitto a danno del consumatore.</w:t>
      </w:r>
      <w:r w:rsidR="00934392" w:rsidRPr="00627F82">
        <w:rPr>
          <w:rFonts w:ascii="Century Gothic" w:hAnsi="Century Gothic"/>
          <w:sz w:val="18"/>
          <w:szCs w:val="16"/>
        </w:rPr>
        <w:t xml:space="preserve"> </w:t>
      </w:r>
      <w:r w:rsidRPr="00627F82">
        <w:rPr>
          <w:rFonts w:ascii="Century Gothic" w:hAnsi="Century Gothic"/>
          <w:sz w:val="18"/>
          <w:szCs w:val="16"/>
        </w:rPr>
        <w:t>Per configurare una frode in commercio è sufficiente anche una piccola differenza circa l'origine del prodotto o la provenienza, o sul sistema di preparazione, o sulla quantità (caso tipico è la cosiddetta "vendita tara per merce", come quando il negoziante pesa furbescamente il prodotto senza sottrarre la tara dell'imballaggio).</w:t>
      </w:r>
      <w:r w:rsidR="0000277D" w:rsidRPr="00627F82">
        <w:rPr>
          <w:rFonts w:ascii="Century Gothic" w:hAnsi="Century Gothic"/>
          <w:sz w:val="18"/>
          <w:szCs w:val="16"/>
        </w:rPr>
        <w:t xml:space="preserve"> </w:t>
      </w:r>
      <w:r w:rsidRPr="00627F82">
        <w:rPr>
          <w:rFonts w:ascii="Century Gothic" w:hAnsi="Century Gothic"/>
          <w:sz w:val="18"/>
          <w:szCs w:val="16"/>
        </w:rPr>
        <w:t>In particolare, il concetto di genuinità di un prodotto non si riferisce soltanto alle qualità naturali del prodotto stesso, ma comprende anche i requisiti imposti dal legislatore.</w:t>
      </w:r>
      <w:r w:rsidR="00934392" w:rsidRPr="00627F82">
        <w:rPr>
          <w:rFonts w:ascii="Century Gothic" w:hAnsi="Century Gothic"/>
          <w:sz w:val="18"/>
          <w:szCs w:val="16"/>
        </w:rPr>
        <w:t xml:space="preserve"> </w:t>
      </w:r>
      <w:r w:rsidRPr="00627F82">
        <w:rPr>
          <w:rFonts w:ascii="Century Gothic" w:hAnsi="Century Gothic"/>
          <w:sz w:val="18"/>
          <w:szCs w:val="16"/>
        </w:rPr>
        <w:t xml:space="preserve">Quindi un prodotto può essere non genuino anche se questo non abbia subito manipolazioni, ma non contenga sostanze che la legge impone di aggiungere o ne contenga quantità minori di </w:t>
      </w:r>
      <w:r w:rsidRPr="00627F82">
        <w:rPr>
          <w:rFonts w:ascii="Century Gothic" w:hAnsi="Century Gothic"/>
          <w:sz w:val="18"/>
          <w:szCs w:val="16"/>
        </w:rPr>
        <w:lastRenderedPageBreak/>
        <w:t>quelle prescritte. Un esempio può essere fornito dal D</w:t>
      </w:r>
      <w:r w:rsidR="0096348B" w:rsidRPr="00627F82">
        <w:rPr>
          <w:rFonts w:ascii="Century Gothic" w:hAnsi="Century Gothic"/>
          <w:sz w:val="18"/>
          <w:szCs w:val="16"/>
        </w:rPr>
        <w:t>.Lvo.</w:t>
      </w:r>
      <w:r w:rsidRPr="00627F82">
        <w:rPr>
          <w:rFonts w:ascii="Century Gothic" w:hAnsi="Century Gothic"/>
          <w:sz w:val="18"/>
          <w:szCs w:val="16"/>
        </w:rPr>
        <w:t xml:space="preserve"> 12.6.03 n. 178 (Attuazione della Dir. 2000/36/CE relativa ai prodotti di cacao e di cioccolato destinati all'alimentazione umana), nel quale vengono prescritte le caratteristiche di composizione di alcuni prodotti.</w:t>
      </w:r>
    </w:p>
    <w:sectPr w:rsidR="00FB6C51" w:rsidRPr="00627F82" w:rsidSect="008F6D86">
      <w:footerReference w:type="even" r:id="rId8"/>
      <w:footerReference w:type="default" r:id="rId9"/>
      <w:pgSz w:w="11906" w:h="16838"/>
      <w:pgMar w:top="3033" w:right="2268" w:bottom="3033" w:left="2268" w:header="0" w:footer="2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0C" w:rsidRDefault="00610D0C">
      <w:r>
        <w:separator/>
      </w:r>
    </w:p>
  </w:endnote>
  <w:endnote w:type="continuationSeparator" w:id="0">
    <w:p w:rsidR="00610D0C" w:rsidRDefault="00610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Condensed">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5E" w:rsidRDefault="00F25CB3" w:rsidP="005236C5">
    <w:pPr>
      <w:pStyle w:val="Pidipagina"/>
      <w:framePr w:wrap="around" w:vAnchor="text" w:hAnchor="margin" w:xAlign="right" w:y="1"/>
      <w:rPr>
        <w:rStyle w:val="Numeropagina"/>
      </w:rPr>
    </w:pPr>
    <w:r>
      <w:rPr>
        <w:rStyle w:val="Numeropagina"/>
      </w:rPr>
      <w:fldChar w:fldCharType="begin"/>
    </w:r>
    <w:r w:rsidR="00447E5E">
      <w:rPr>
        <w:rStyle w:val="Numeropagina"/>
      </w:rPr>
      <w:instrText xml:space="preserve">PAGE  </w:instrText>
    </w:r>
    <w:r>
      <w:rPr>
        <w:rStyle w:val="Numeropagina"/>
      </w:rPr>
      <w:fldChar w:fldCharType="separate"/>
    </w:r>
    <w:r w:rsidR="00447E5E">
      <w:rPr>
        <w:rStyle w:val="Numeropagina"/>
        <w:noProof/>
      </w:rPr>
      <w:t>37</w:t>
    </w:r>
    <w:r>
      <w:rPr>
        <w:rStyle w:val="Numeropagina"/>
      </w:rPr>
      <w:fldChar w:fldCharType="end"/>
    </w:r>
  </w:p>
  <w:p w:rsidR="00447E5E" w:rsidRDefault="00447E5E" w:rsidP="004E1C6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5E" w:rsidRPr="008F6D86" w:rsidRDefault="00F25CB3">
    <w:pPr>
      <w:pStyle w:val="Pidipagina"/>
      <w:jc w:val="center"/>
      <w:rPr>
        <w:rFonts w:ascii="Century Gothic" w:hAnsi="Century Gothic"/>
        <w:sz w:val="16"/>
        <w:szCs w:val="16"/>
      </w:rPr>
    </w:pPr>
    <w:r w:rsidRPr="008F6D86">
      <w:rPr>
        <w:rFonts w:ascii="Century Gothic" w:hAnsi="Century Gothic"/>
        <w:sz w:val="16"/>
        <w:szCs w:val="16"/>
      </w:rPr>
      <w:fldChar w:fldCharType="begin"/>
    </w:r>
    <w:r w:rsidR="00447E5E" w:rsidRPr="008F6D86">
      <w:rPr>
        <w:rFonts w:ascii="Century Gothic" w:hAnsi="Century Gothic"/>
        <w:sz w:val="16"/>
        <w:szCs w:val="16"/>
      </w:rPr>
      <w:instrText>PAGE   \* MERGEFORMAT</w:instrText>
    </w:r>
    <w:r w:rsidRPr="008F6D86">
      <w:rPr>
        <w:rFonts w:ascii="Century Gothic" w:hAnsi="Century Gothic"/>
        <w:sz w:val="16"/>
        <w:szCs w:val="16"/>
      </w:rPr>
      <w:fldChar w:fldCharType="separate"/>
    </w:r>
    <w:r w:rsidR="00DD1351">
      <w:rPr>
        <w:rFonts w:ascii="Century Gothic" w:hAnsi="Century Gothic"/>
        <w:noProof/>
        <w:sz w:val="16"/>
        <w:szCs w:val="16"/>
      </w:rPr>
      <w:t>36</w:t>
    </w:r>
    <w:r w:rsidRPr="008F6D86">
      <w:rPr>
        <w:rFonts w:ascii="Century Gothic" w:hAnsi="Century Gothic"/>
        <w:sz w:val="16"/>
        <w:szCs w:val="16"/>
      </w:rPr>
      <w:fldChar w:fldCharType="end"/>
    </w:r>
  </w:p>
  <w:p w:rsidR="00447E5E" w:rsidRDefault="00447E5E" w:rsidP="004E1C6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0C" w:rsidRDefault="00610D0C">
      <w:r>
        <w:separator/>
      </w:r>
    </w:p>
  </w:footnote>
  <w:footnote w:type="continuationSeparator" w:id="0">
    <w:p w:rsidR="00610D0C" w:rsidRDefault="00610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921DEF"/>
    <w:multiLevelType w:val="multilevel"/>
    <w:tmpl w:val="314EC8D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D75E33"/>
    <w:multiLevelType w:val="hybridMultilevel"/>
    <w:tmpl w:val="1A64CFE6"/>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1F4C"/>
    <w:multiLevelType w:val="hybridMultilevel"/>
    <w:tmpl w:val="972E6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9D6C33"/>
    <w:multiLevelType w:val="hybridMultilevel"/>
    <w:tmpl w:val="749E3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E87CD9"/>
    <w:multiLevelType w:val="hybridMultilevel"/>
    <w:tmpl w:val="D55CB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3A33C3"/>
    <w:multiLevelType w:val="hybridMultilevel"/>
    <w:tmpl w:val="E2BA8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E61968"/>
    <w:multiLevelType w:val="hybridMultilevel"/>
    <w:tmpl w:val="0240B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860A01"/>
    <w:multiLevelType w:val="hybridMultilevel"/>
    <w:tmpl w:val="FF18C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FD656F"/>
    <w:multiLevelType w:val="hybridMultilevel"/>
    <w:tmpl w:val="64184CB4"/>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C24D91"/>
    <w:multiLevelType w:val="hybridMultilevel"/>
    <w:tmpl w:val="1178B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960B8E"/>
    <w:multiLevelType w:val="hybridMultilevel"/>
    <w:tmpl w:val="E3967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39164B"/>
    <w:multiLevelType w:val="hybridMultilevel"/>
    <w:tmpl w:val="D07A8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76330D"/>
    <w:multiLevelType w:val="hybridMultilevel"/>
    <w:tmpl w:val="696E2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CC35DA"/>
    <w:multiLevelType w:val="hybridMultilevel"/>
    <w:tmpl w:val="43C42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214529"/>
    <w:multiLevelType w:val="hybridMultilevel"/>
    <w:tmpl w:val="E464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D37DEF"/>
    <w:multiLevelType w:val="hybridMultilevel"/>
    <w:tmpl w:val="FE98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001EEB"/>
    <w:multiLevelType w:val="hybridMultilevel"/>
    <w:tmpl w:val="95F8C0DE"/>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9447D0"/>
    <w:multiLevelType w:val="hybridMultilevel"/>
    <w:tmpl w:val="7ACE9D60"/>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C17FF4"/>
    <w:multiLevelType w:val="hybridMultilevel"/>
    <w:tmpl w:val="00DE8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D143A8"/>
    <w:multiLevelType w:val="hybridMultilevel"/>
    <w:tmpl w:val="AFCA7858"/>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016B0F"/>
    <w:multiLevelType w:val="hybridMultilevel"/>
    <w:tmpl w:val="D6D2D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977FE9"/>
    <w:multiLevelType w:val="hybridMultilevel"/>
    <w:tmpl w:val="CFFA4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9D5251"/>
    <w:multiLevelType w:val="hybridMultilevel"/>
    <w:tmpl w:val="64FA6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7D103F0"/>
    <w:multiLevelType w:val="hybridMultilevel"/>
    <w:tmpl w:val="81E24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223622"/>
    <w:multiLevelType w:val="hybridMultilevel"/>
    <w:tmpl w:val="028C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9C90547"/>
    <w:multiLevelType w:val="hybridMultilevel"/>
    <w:tmpl w:val="43E63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B31F7"/>
    <w:multiLevelType w:val="multilevel"/>
    <w:tmpl w:val="01268F3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0B47962"/>
    <w:multiLevelType w:val="hybridMultilevel"/>
    <w:tmpl w:val="CC88F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3D912B5"/>
    <w:multiLevelType w:val="hybridMultilevel"/>
    <w:tmpl w:val="99B089E4"/>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8A52762"/>
    <w:multiLevelType w:val="hybridMultilevel"/>
    <w:tmpl w:val="08B0B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AC81391"/>
    <w:multiLevelType w:val="hybridMultilevel"/>
    <w:tmpl w:val="8B2EC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0A33ADB"/>
    <w:multiLevelType w:val="hybridMultilevel"/>
    <w:tmpl w:val="558C6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0F16762"/>
    <w:multiLevelType w:val="multilevel"/>
    <w:tmpl w:val="C45C817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1C25043"/>
    <w:multiLevelType w:val="hybridMultilevel"/>
    <w:tmpl w:val="E3F4B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E90255"/>
    <w:multiLevelType w:val="hybridMultilevel"/>
    <w:tmpl w:val="286C1822"/>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312285B"/>
    <w:multiLevelType w:val="hybridMultilevel"/>
    <w:tmpl w:val="D428A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3622409"/>
    <w:multiLevelType w:val="hybridMultilevel"/>
    <w:tmpl w:val="44EC8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64A2BFA"/>
    <w:multiLevelType w:val="hybridMultilevel"/>
    <w:tmpl w:val="BC06D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7092AEF"/>
    <w:multiLevelType w:val="hybridMultilevel"/>
    <w:tmpl w:val="804C6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7B74DC2"/>
    <w:multiLevelType w:val="hybridMultilevel"/>
    <w:tmpl w:val="818EB62C"/>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AA245CA"/>
    <w:multiLevelType w:val="hybridMultilevel"/>
    <w:tmpl w:val="52146316"/>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CEA4068"/>
    <w:multiLevelType w:val="hybridMultilevel"/>
    <w:tmpl w:val="3A10F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EC026E3"/>
    <w:multiLevelType w:val="hybridMultilevel"/>
    <w:tmpl w:val="22F8C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14C678A"/>
    <w:multiLevelType w:val="hybridMultilevel"/>
    <w:tmpl w:val="3EA6E872"/>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E82514E"/>
    <w:multiLevelType w:val="hybridMultilevel"/>
    <w:tmpl w:val="CDC214B2"/>
    <w:lvl w:ilvl="0" w:tplc="FDD44A74">
      <w:start w:val="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F461C50"/>
    <w:multiLevelType w:val="hybridMultilevel"/>
    <w:tmpl w:val="C4F47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17563C6"/>
    <w:multiLevelType w:val="hybridMultilevel"/>
    <w:tmpl w:val="EC76E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337662D"/>
    <w:multiLevelType w:val="hybridMultilevel"/>
    <w:tmpl w:val="3E188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3887388"/>
    <w:multiLevelType w:val="hybridMultilevel"/>
    <w:tmpl w:val="DF08B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CEA03BB"/>
    <w:multiLevelType w:val="hybridMultilevel"/>
    <w:tmpl w:val="9E1AE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5"/>
  </w:num>
  <w:num w:numId="2">
    <w:abstractNumId w:val="49"/>
  </w:num>
  <w:num w:numId="3">
    <w:abstractNumId w:val="27"/>
  </w:num>
  <w:num w:numId="4">
    <w:abstractNumId w:val="4"/>
  </w:num>
  <w:num w:numId="5">
    <w:abstractNumId w:val="46"/>
  </w:num>
  <w:num w:numId="6">
    <w:abstractNumId w:val="24"/>
  </w:num>
  <w:num w:numId="7">
    <w:abstractNumId w:val="38"/>
  </w:num>
  <w:num w:numId="8">
    <w:abstractNumId w:val="22"/>
  </w:num>
  <w:num w:numId="9">
    <w:abstractNumId w:val="45"/>
  </w:num>
  <w:num w:numId="10">
    <w:abstractNumId w:val="7"/>
  </w:num>
  <w:num w:numId="11">
    <w:abstractNumId w:val="31"/>
  </w:num>
  <w:num w:numId="12">
    <w:abstractNumId w:val="12"/>
  </w:num>
  <w:num w:numId="13">
    <w:abstractNumId w:val="47"/>
  </w:num>
  <w:num w:numId="14">
    <w:abstractNumId w:val="10"/>
  </w:num>
  <w:num w:numId="15">
    <w:abstractNumId w:val="42"/>
  </w:num>
  <w:num w:numId="16">
    <w:abstractNumId w:val="25"/>
  </w:num>
  <w:num w:numId="17">
    <w:abstractNumId w:val="48"/>
  </w:num>
  <w:num w:numId="18">
    <w:abstractNumId w:val="29"/>
  </w:num>
  <w:num w:numId="19">
    <w:abstractNumId w:val="33"/>
  </w:num>
  <w:num w:numId="20">
    <w:abstractNumId w:val="41"/>
  </w:num>
  <w:num w:numId="21">
    <w:abstractNumId w:val="37"/>
  </w:num>
  <w:num w:numId="22">
    <w:abstractNumId w:val="6"/>
  </w:num>
  <w:num w:numId="23">
    <w:abstractNumId w:val="3"/>
  </w:num>
  <w:num w:numId="24">
    <w:abstractNumId w:val="36"/>
  </w:num>
  <w:num w:numId="25">
    <w:abstractNumId w:val="23"/>
  </w:num>
  <w:num w:numId="26">
    <w:abstractNumId w:val="14"/>
  </w:num>
  <w:num w:numId="27">
    <w:abstractNumId w:val="30"/>
  </w:num>
  <w:num w:numId="28">
    <w:abstractNumId w:val="5"/>
  </w:num>
  <w:num w:numId="29">
    <w:abstractNumId w:val="15"/>
  </w:num>
  <w:num w:numId="30">
    <w:abstractNumId w:val="20"/>
  </w:num>
  <w:num w:numId="31">
    <w:abstractNumId w:val="13"/>
  </w:num>
  <w:num w:numId="32">
    <w:abstractNumId w:val="18"/>
  </w:num>
  <w:num w:numId="33">
    <w:abstractNumId w:val="11"/>
  </w:num>
  <w:num w:numId="34">
    <w:abstractNumId w:val="21"/>
  </w:num>
  <w:num w:numId="35">
    <w:abstractNumId w:val="9"/>
  </w:num>
  <w:num w:numId="36">
    <w:abstractNumId w:val="2"/>
  </w:num>
  <w:num w:numId="37">
    <w:abstractNumId w:val="40"/>
  </w:num>
  <w:num w:numId="38">
    <w:abstractNumId w:val="19"/>
  </w:num>
  <w:num w:numId="39">
    <w:abstractNumId w:val="1"/>
  </w:num>
  <w:num w:numId="40">
    <w:abstractNumId w:val="17"/>
  </w:num>
  <w:num w:numId="41">
    <w:abstractNumId w:val="44"/>
  </w:num>
  <w:num w:numId="42">
    <w:abstractNumId w:val="28"/>
  </w:num>
  <w:num w:numId="43">
    <w:abstractNumId w:val="16"/>
  </w:num>
  <w:num w:numId="44">
    <w:abstractNumId w:val="34"/>
  </w:num>
  <w:num w:numId="45">
    <w:abstractNumId w:val="43"/>
  </w:num>
  <w:num w:numId="46">
    <w:abstractNumId w:val="26"/>
  </w:num>
  <w:num w:numId="47">
    <w:abstractNumId w:val="39"/>
  </w:num>
  <w:num w:numId="48">
    <w:abstractNumId w:val="8"/>
  </w:num>
  <w:num w:numId="49">
    <w:abstractNumId w:val="0"/>
  </w:num>
  <w:num w:numId="50">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applyBreakingRules/>
  </w:compat>
  <w:rsids>
    <w:rsidRoot w:val="008000FC"/>
    <w:rsid w:val="0000277D"/>
    <w:rsid w:val="00004882"/>
    <w:rsid w:val="000116D7"/>
    <w:rsid w:val="00011B9B"/>
    <w:rsid w:val="00014F6D"/>
    <w:rsid w:val="00017872"/>
    <w:rsid w:val="00020C6F"/>
    <w:rsid w:val="00046887"/>
    <w:rsid w:val="000475E3"/>
    <w:rsid w:val="00050331"/>
    <w:rsid w:val="00050502"/>
    <w:rsid w:val="000506C5"/>
    <w:rsid w:val="0005270B"/>
    <w:rsid w:val="000661F9"/>
    <w:rsid w:val="00067851"/>
    <w:rsid w:val="00071ADF"/>
    <w:rsid w:val="0007650F"/>
    <w:rsid w:val="00086C2F"/>
    <w:rsid w:val="000974C8"/>
    <w:rsid w:val="000A0A76"/>
    <w:rsid w:val="000A67FB"/>
    <w:rsid w:val="000B1FC7"/>
    <w:rsid w:val="000B2A57"/>
    <w:rsid w:val="000B2DBC"/>
    <w:rsid w:val="000C282C"/>
    <w:rsid w:val="000C3071"/>
    <w:rsid w:val="000C373B"/>
    <w:rsid w:val="000D054E"/>
    <w:rsid w:val="000D13A7"/>
    <w:rsid w:val="000E4DCE"/>
    <w:rsid w:val="000F3CCD"/>
    <w:rsid w:val="00104C1E"/>
    <w:rsid w:val="001051A1"/>
    <w:rsid w:val="0010721A"/>
    <w:rsid w:val="00111B5D"/>
    <w:rsid w:val="0011476E"/>
    <w:rsid w:val="00117AD8"/>
    <w:rsid w:val="00120478"/>
    <w:rsid w:val="00127103"/>
    <w:rsid w:val="00130A45"/>
    <w:rsid w:val="00130F34"/>
    <w:rsid w:val="001320A5"/>
    <w:rsid w:val="001364FD"/>
    <w:rsid w:val="001410E5"/>
    <w:rsid w:val="00147E2F"/>
    <w:rsid w:val="00151C64"/>
    <w:rsid w:val="00154141"/>
    <w:rsid w:val="001816FD"/>
    <w:rsid w:val="00192BB6"/>
    <w:rsid w:val="0019561C"/>
    <w:rsid w:val="0019643F"/>
    <w:rsid w:val="001A445E"/>
    <w:rsid w:val="001A46F9"/>
    <w:rsid w:val="001B5F15"/>
    <w:rsid w:val="001C4A34"/>
    <w:rsid w:val="001C66CE"/>
    <w:rsid w:val="001D12AE"/>
    <w:rsid w:val="001D5ED2"/>
    <w:rsid w:val="001D74D2"/>
    <w:rsid w:val="001D7AB8"/>
    <w:rsid w:val="001F7B8E"/>
    <w:rsid w:val="00201A8D"/>
    <w:rsid w:val="00223F13"/>
    <w:rsid w:val="00224C59"/>
    <w:rsid w:val="002315F6"/>
    <w:rsid w:val="002326A8"/>
    <w:rsid w:val="00236574"/>
    <w:rsid w:val="002370F0"/>
    <w:rsid w:val="002374EA"/>
    <w:rsid w:val="00241CA0"/>
    <w:rsid w:val="00242158"/>
    <w:rsid w:val="00246462"/>
    <w:rsid w:val="00257128"/>
    <w:rsid w:val="00263734"/>
    <w:rsid w:val="002724D6"/>
    <w:rsid w:val="0027282B"/>
    <w:rsid w:val="002765F8"/>
    <w:rsid w:val="00276C7A"/>
    <w:rsid w:val="0029686D"/>
    <w:rsid w:val="002A0759"/>
    <w:rsid w:val="002A38FF"/>
    <w:rsid w:val="002B2578"/>
    <w:rsid w:val="002C1150"/>
    <w:rsid w:val="002C1C0D"/>
    <w:rsid w:val="002C2A3C"/>
    <w:rsid w:val="002D09B1"/>
    <w:rsid w:val="002D3119"/>
    <w:rsid w:val="002D706C"/>
    <w:rsid w:val="00303BD7"/>
    <w:rsid w:val="003174F6"/>
    <w:rsid w:val="003220AC"/>
    <w:rsid w:val="003258F1"/>
    <w:rsid w:val="003414E0"/>
    <w:rsid w:val="00342C9C"/>
    <w:rsid w:val="003538A7"/>
    <w:rsid w:val="00380E7E"/>
    <w:rsid w:val="00387AE6"/>
    <w:rsid w:val="00394FF6"/>
    <w:rsid w:val="00395B9A"/>
    <w:rsid w:val="003A6352"/>
    <w:rsid w:val="003A7543"/>
    <w:rsid w:val="003B112B"/>
    <w:rsid w:val="003B48AB"/>
    <w:rsid w:val="003B6A24"/>
    <w:rsid w:val="003C141D"/>
    <w:rsid w:val="003C2FFA"/>
    <w:rsid w:val="003D7587"/>
    <w:rsid w:val="00402DA3"/>
    <w:rsid w:val="00407714"/>
    <w:rsid w:val="00410D56"/>
    <w:rsid w:val="0042152B"/>
    <w:rsid w:val="0042232C"/>
    <w:rsid w:val="0042777F"/>
    <w:rsid w:val="00444C79"/>
    <w:rsid w:val="004465BD"/>
    <w:rsid w:val="00447E5E"/>
    <w:rsid w:val="00451F89"/>
    <w:rsid w:val="0046045F"/>
    <w:rsid w:val="00494432"/>
    <w:rsid w:val="00495DB8"/>
    <w:rsid w:val="004A213A"/>
    <w:rsid w:val="004A79D5"/>
    <w:rsid w:val="004B6FB4"/>
    <w:rsid w:val="004E1C66"/>
    <w:rsid w:val="0050382F"/>
    <w:rsid w:val="00503F06"/>
    <w:rsid w:val="00505F61"/>
    <w:rsid w:val="005073F4"/>
    <w:rsid w:val="0051138A"/>
    <w:rsid w:val="005125AF"/>
    <w:rsid w:val="005236C5"/>
    <w:rsid w:val="00543B00"/>
    <w:rsid w:val="005479D8"/>
    <w:rsid w:val="00554020"/>
    <w:rsid w:val="005617BD"/>
    <w:rsid w:val="00566CFF"/>
    <w:rsid w:val="00574632"/>
    <w:rsid w:val="005769A9"/>
    <w:rsid w:val="00576A04"/>
    <w:rsid w:val="00580A76"/>
    <w:rsid w:val="005A6902"/>
    <w:rsid w:val="005A7DEC"/>
    <w:rsid w:val="005B6975"/>
    <w:rsid w:val="005D1A30"/>
    <w:rsid w:val="005D1F84"/>
    <w:rsid w:val="005D203E"/>
    <w:rsid w:val="005D7298"/>
    <w:rsid w:val="005E227C"/>
    <w:rsid w:val="005F12B8"/>
    <w:rsid w:val="005F2963"/>
    <w:rsid w:val="005F3B9E"/>
    <w:rsid w:val="005F751D"/>
    <w:rsid w:val="005F7B7C"/>
    <w:rsid w:val="00601CD2"/>
    <w:rsid w:val="006023E3"/>
    <w:rsid w:val="00610D0C"/>
    <w:rsid w:val="00611897"/>
    <w:rsid w:val="00614ECF"/>
    <w:rsid w:val="006178F9"/>
    <w:rsid w:val="006228EA"/>
    <w:rsid w:val="00627F82"/>
    <w:rsid w:val="0063475D"/>
    <w:rsid w:val="00642355"/>
    <w:rsid w:val="006578D9"/>
    <w:rsid w:val="0066334D"/>
    <w:rsid w:val="006726E7"/>
    <w:rsid w:val="00681995"/>
    <w:rsid w:val="00691DC5"/>
    <w:rsid w:val="006A0004"/>
    <w:rsid w:val="006A020F"/>
    <w:rsid w:val="006B0B4F"/>
    <w:rsid w:val="006B55BE"/>
    <w:rsid w:val="006B61B3"/>
    <w:rsid w:val="006C0117"/>
    <w:rsid w:val="006E3E67"/>
    <w:rsid w:val="006E4BEE"/>
    <w:rsid w:val="006F0F45"/>
    <w:rsid w:val="006F3835"/>
    <w:rsid w:val="006F53BE"/>
    <w:rsid w:val="006F6B57"/>
    <w:rsid w:val="006F74C9"/>
    <w:rsid w:val="007004FE"/>
    <w:rsid w:val="00700DDF"/>
    <w:rsid w:val="00702464"/>
    <w:rsid w:val="00704A35"/>
    <w:rsid w:val="007373AC"/>
    <w:rsid w:val="0074165F"/>
    <w:rsid w:val="00742A71"/>
    <w:rsid w:val="00744AC9"/>
    <w:rsid w:val="00746E96"/>
    <w:rsid w:val="00752E56"/>
    <w:rsid w:val="007541F6"/>
    <w:rsid w:val="00757109"/>
    <w:rsid w:val="00775F79"/>
    <w:rsid w:val="00787265"/>
    <w:rsid w:val="00790EFB"/>
    <w:rsid w:val="00791F54"/>
    <w:rsid w:val="00793901"/>
    <w:rsid w:val="007961F9"/>
    <w:rsid w:val="00797AAE"/>
    <w:rsid w:val="007A24A0"/>
    <w:rsid w:val="007B1E47"/>
    <w:rsid w:val="007B3BDA"/>
    <w:rsid w:val="007D5AA2"/>
    <w:rsid w:val="007E3303"/>
    <w:rsid w:val="007E559F"/>
    <w:rsid w:val="007F0C73"/>
    <w:rsid w:val="008000FC"/>
    <w:rsid w:val="0080405C"/>
    <w:rsid w:val="00811AFA"/>
    <w:rsid w:val="0081603A"/>
    <w:rsid w:val="00817F2B"/>
    <w:rsid w:val="00823217"/>
    <w:rsid w:val="008337A7"/>
    <w:rsid w:val="008458B5"/>
    <w:rsid w:val="00847D13"/>
    <w:rsid w:val="008513C4"/>
    <w:rsid w:val="00853B6F"/>
    <w:rsid w:val="00854678"/>
    <w:rsid w:val="00854B76"/>
    <w:rsid w:val="00865D78"/>
    <w:rsid w:val="0087238E"/>
    <w:rsid w:val="00885071"/>
    <w:rsid w:val="0088646D"/>
    <w:rsid w:val="00891F85"/>
    <w:rsid w:val="008B0D5A"/>
    <w:rsid w:val="008C56FB"/>
    <w:rsid w:val="008C62A8"/>
    <w:rsid w:val="008D47D7"/>
    <w:rsid w:val="008D7555"/>
    <w:rsid w:val="008E34E7"/>
    <w:rsid w:val="008E5773"/>
    <w:rsid w:val="008F040C"/>
    <w:rsid w:val="008F6091"/>
    <w:rsid w:val="008F6D86"/>
    <w:rsid w:val="008F74DC"/>
    <w:rsid w:val="00930DF9"/>
    <w:rsid w:val="00934392"/>
    <w:rsid w:val="009433D2"/>
    <w:rsid w:val="0094438D"/>
    <w:rsid w:val="009501B7"/>
    <w:rsid w:val="0096348B"/>
    <w:rsid w:val="009703AA"/>
    <w:rsid w:val="00970F1C"/>
    <w:rsid w:val="00974B5D"/>
    <w:rsid w:val="009752BE"/>
    <w:rsid w:val="00985CF5"/>
    <w:rsid w:val="009951F4"/>
    <w:rsid w:val="009A262D"/>
    <w:rsid w:val="009B54C6"/>
    <w:rsid w:val="009B62DB"/>
    <w:rsid w:val="009B6A22"/>
    <w:rsid w:val="009C0BE1"/>
    <w:rsid w:val="009C535E"/>
    <w:rsid w:val="009D05A6"/>
    <w:rsid w:val="009D15FA"/>
    <w:rsid w:val="009D7D04"/>
    <w:rsid w:val="009E12D1"/>
    <w:rsid w:val="009E768A"/>
    <w:rsid w:val="009F0C66"/>
    <w:rsid w:val="00A047A9"/>
    <w:rsid w:val="00A100C2"/>
    <w:rsid w:val="00A234FB"/>
    <w:rsid w:val="00A56919"/>
    <w:rsid w:val="00A57AB5"/>
    <w:rsid w:val="00A66DBA"/>
    <w:rsid w:val="00A7122A"/>
    <w:rsid w:val="00AA030E"/>
    <w:rsid w:val="00AA1FDA"/>
    <w:rsid w:val="00AA27D8"/>
    <w:rsid w:val="00AB272F"/>
    <w:rsid w:val="00AC5701"/>
    <w:rsid w:val="00AC6364"/>
    <w:rsid w:val="00AD33FF"/>
    <w:rsid w:val="00AD39E4"/>
    <w:rsid w:val="00AF0998"/>
    <w:rsid w:val="00AF0AE2"/>
    <w:rsid w:val="00AF7209"/>
    <w:rsid w:val="00B03A77"/>
    <w:rsid w:val="00B06384"/>
    <w:rsid w:val="00B21DFF"/>
    <w:rsid w:val="00B23EA7"/>
    <w:rsid w:val="00B30B2F"/>
    <w:rsid w:val="00B41410"/>
    <w:rsid w:val="00B41D3A"/>
    <w:rsid w:val="00B46505"/>
    <w:rsid w:val="00B503CB"/>
    <w:rsid w:val="00B5132A"/>
    <w:rsid w:val="00B56AA1"/>
    <w:rsid w:val="00B61F3D"/>
    <w:rsid w:val="00B65057"/>
    <w:rsid w:val="00B666B3"/>
    <w:rsid w:val="00B70F69"/>
    <w:rsid w:val="00B769F3"/>
    <w:rsid w:val="00B81140"/>
    <w:rsid w:val="00B928E9"/>
    <w:rsid w:val="00B95D1A"/>
    <w:rsid w:val="00BA050D"/>
    <w:rsid w:val="00BA3BE6"/>
    <w:rsid w:val="00BA70B1"/>
    <w:rsid w:val="00BB00F7"/>
    <w:rsid w:val="00BB1048"/>
    <w:rsid w:val="00BC5C62"/>
    <w:rsid w:val="00BD509F"/>
    <w:rsid w:val="00BD52FA"/>
    <w:rsid w:val="00BF3F34"/>
    <w:rsid w:val="00BF6EC5"/>
    <w:rsid w:val="00C04764"/>
    <w:rsid w:val="00C123F3"/>
    <w:rsid w:val="00C16BD3"/>
    <w:rsid w:val="00C173DF"/>
    <w:rsid w:val="00C237B8"/>
    <w:rsid w:val="00C30F0D"/>
    <w:rsid w:val="00C368B6"/>
    <w:rsid w:val="00C42CC3"/>
    <w:rsid w:val="00C47139"/>
    <w:rsid w:val="00C47AC1"/>
    <w:rsid w:val="00C50ECE"/>
    <w:rsid w:val="00C55B18"/>
    <w:rsid w:val="00C65374"/>
    <w:rsid w:val="00C65FEF"/>
    <w:rsid w:val="00C72785"/>
    <w:rsid w:val="00C77E52"/>
    <w:rsid w:val="00C90853"/>
    <w:rsid w:val="00C956F9"/>
    <w:rsid w:val="00CA0505"/>
    <w:rsid w:val="00CA536A"/>
    <w:rsid w:val="00CB4A43"/>
    <w:rsid w:val="00CC56CB"/>
    <w:rsid w:val="00CC7C94"/>
    <w:rsid w:val="00CD2207"/>
    <w:rsid w:val="00CE0A91"/>
    <w:rsid w:val="00CE1302"/>
    <w:rsid w:val="00CE1AD5"/>
    <w:rsid w:val="00CE3A79"/>
    <w:rsid w:val="00CE7885"/>
    <w:rsid w:val="00D01346"/>
    <w:rsid w:val="00D12F04"/>
    <w:rsid w:val="00D14842"/>
    <w:rsid w:val="00D159EF"/>
    <w:rsid w:val="00D1639C"/>
    <w:rsid w:val="00D2067C"/>
    <w:rsid w:val="00D2656F"/>
    <w:rsid w:val="00D27FCF"/>
    <w:rsid w:val="00D46D2D"/>
    <w:rsid w:val="00D51C6E"/>
    <w:rsid w:val="00D56A88"/>
    <w:rsid w:val="00D70DC5"/>
    <w:rsid w:val="00D71C3E"/>
    <w:rsid w:val="00D72BB9"/>
    <w:rsid w:val="00D77DC9"/>
    <w:rsid w:val="00D84B42"/>
    <w:rsid w:val="00D87624"/>
    <w:rsid w:val="00D9500A"/>
    <w:rsid w:val="00DA14AA"/>
    <w:rsid w:val="00DA2394"/>
    <w:rsid w:val="00DA375C"/>
    <w:rsid w:val="00DB10D0"/>
    <w:rsid w:val="00DB7481"/>
    <w:rsid w:val="00DB7563"/>
    <w:rsid w:val="00DC1220"/>
    <w:rsid w:val="00DC460D"/>
    <w:rsid w:val="00DC7B0B"/>
    <w:rsid w:val="00DD1351"/>
    <w:rsid w:val="00DD36C8"/>
    <w:rsid w:val="00DF06B3"/>
    <w:rsid w:val="00DF0976"/>
    <w:rsid w:val="00E01740"/>
    <w:rsid w:val="00E107A1"/>
    <w:rsid w:val="00E23E4A"/>
    <w:rsid w:val="00E3796C"/>
    <w:rsid w:val="00E50644"/>
    <w:rsid w:val="00E5775B"/>
    <w:rsid w:val="00E61511"/>
    <w:rsid w:val="00E70DC5"/>
    <w:rsid w:val="00E77A94"/>
    <w:rsid w:val="00E84514"/>
    <w:rsid w:val="00E8571B"/>
    <w:rsid w:val="00E869AB"/>
    <w:rsid w:val="00E9609F"/>
    <w:rsid w:val="00EA177C"/>
    <w:rsid w:val="00EB7BCE"/>
    <w:rsid w:val="00EC0F10"/>
    <w:rsid w:val="00EC12E1"/>
    <w:rsid w:val="00ED24AB"/>
    <w:rsid w:val="00ED5F7F"/>
    <w:rsid w:val="00ED6A89"/>
    <w:rsid w:val="00EE080D"/>
    <w:rsid w:val="00F017D7"/>
    <w:rsid w:val="00F01CBB"/>
    <w:rsid w:val="00F0549C"/>
    <w:rsid w:val="00F11C8F"/>
    <w:rsid w:val="00F12065"/>
    <w:rsid w:val="00F2550E"/>
    <w:rsid w:val="00F2566C"/>
    <w:rsid w:val="00F25848"/>
    <w:rsid w:val="00F25CB3"/>
    <w:rsid w:val="00F30499"/>
    <w:rsid w:val="00F33F43"/>
    <w:rsid w:val="00F40F96"/>
    <w:rsid w:val="00F463A9"/>
    <w:rsid w:val="00F51BCE"/>
    <w:rsid w:val="00F52865"/>
    <w:rsid w:val="00F53DBD"/>
    <w:rsid w:val="00F54DAD"/>
    <w:rsid w:val="00F553FE"/>
    <w:rsid w:val="00F6402D"/>
    <w:rsid w:val="00F64E69"/>
    <w:rsid w:val="00F71C32"/>
    <w:rsid w:val="00F72736"/>
    <w:rsid w:val="00F91A9D"/>
    <w:rsid w:val="00F93086"/>
    <w:rsid w:val="00FA15B4"/>
    <w:rsid w:val="00FA1CEE"/>
    <w:rsid w:val="00FA3C06"/>
    <w:rsid w:val="00FB2B25"/>
    <w:rsid w:val="00FB6C51"/>
    <w:rsid w:val="00FD5DE6"/>
    <w:rsid w:val="00FD6535"/>
    <w:rsid w:val="00FE01E6"/>
    <w:rsid w:val="00FE4FAB"/>
    <w:rsid w:val="00FE4FC7"/>
    <w:rsid w:val="00FF1FFC"/>
    <w:rsid w:val="00FF3B06"/>
    <w:rsid w:val="00FF43F5"/>
    <w:rsid w:val="00FF53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A0505"/>
    <w:rPr>
      <w:sz w:val="24"/>
      <w:szCs w:val="24"/>
    </w:rPr>
  </w:style>
  <w:style w:type="paragraph" w:styleId="Titolo3">
    <w:name w:val="heading 3"/>
    <w:basedOn w:val="Normale"/>
    <w:next w:val="Normale"/>
    <w:qFormat/>
    <w:rsid w:val="009752BE"/>
    <w:pPr>
      <w:keepNext/>
      <w:jc w:val="both"/>
      <w:outlineLvl w:val="2"/>
    </w:pPr>
    <w:rPr>
      <w:szCs w:val="20"/>
    </w:rPr>
  </w:style>
  <w:style w:type="paragraph" w:styleId="Titolo4">
    <w:name w:val="heading 4"/>
    <w:basedOn w:val="Normale"/>
    <w:next w:val="Normale"/>
    <w:qFormat/>
    <w:rsid w:val="001B5F15"/>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CA0505"/>
    <w:rPr>
      <w:sz w:val="16"/>
      <w:szCs w:val="16"/>
    </w:rPr>
  </w:style>
  <w:style w:type="paragraph" w:styleId="Testocommento">
    <w:name w:val="annotation text"/>
    <w:basedOn w:val="Normale"/>
    <w:semiHidden/>
    <w:rsid w:val="00CA0505"/>
    <w:rPr>
      <w:sz w:val="20"/>
      <w:szCs w:val="20"/>
    </w:rPr>
  </w:style>
  <w:style w:type="paragraph" w:styleId="Testofumetto">
    <w:name w:val="Balloon Text"/>
    <w:basedOn w:val="Normale"/>
    <w:semiHidden/>
    <w:rsid w:val="00CA0505"/>
    <w:rPr>
      <w:rFonts w:ascii="Tahoma" w:hAnsi="Tahoma" w:cs="Tahoma"/>
      <w:sz w:val="16"/>
      <w:szCs w:val="16"/>
    </w:rPr>
  </w:style>
  <w:style w:type="character" w:styleId="Collegamentoipertestuale">
    <w:name w:val="Hyperlink"/>
    <w:rsid w:val="00CA0505"/>
    <w:rPr>
      <w:color w:val="0000FF"/>
      <w:u w:val="single"/>
    </w:rPr>
  </w:style>
  <w:style w:type="character" w:styleId="Enfasigrassetto">
    <w:name w:val="Strong"/>
    <w:qFormat/>
    <w:rsid w:val="00CA0505"/>
    <w:rPr>
      <w:b/>
      <w:bCs/>
    </w:rPr>
  </w:style>
  <w:style w:type="paragraph" w:styleId="Pidipagina">
    <w:name w:val="footer"/>
    <w:basedOn w:val="Normale"/>
    <w:link w:val="PidipaginaCarattere"/>
    <w:uiPriority w:val="99"/>
    <w:rsid w:val="004E1C66"/>
    <w:pPr>
      <w:tabs>
        <w:tab w:val="center" w:pos="4819"/>
        <w:tab w:val="right" w:pos="9638"/>
      </w:tabs>
    </w:pPr>
  </w:style>
  <w:style w:type="character" w:styleId="Numeropagina">
    <w:name w:val="page number"/>
    <w:basedOn w:val="Carpredefinitoparagrafo"/>
    <w:rsid w:val="004E1C66"/>
  </w:style>
  <w:style w:type="paragraph" w:styleId="Intestazione">
    <w:name w:val="header"/>
    <w:basedOn w:val="Normale"/>
    <w:rsid w:val="004E1C66"/>
    <w:pPr>
      <w:tabs>
        <w:tab w:val="center" w:pos="4819"/>
        <w:tab w:val="right" w:pos="9638"/>
      </w:tabs>
    </w:pPr>
  </w:style>
  <w:style w:type="paragraph" w:styleId="NormaleWeb">
    <w:name w:val="Normal (Web)"/>
    <w:basedOn w:val="Normale"/>
    <w:rsid w:val="009752BE"/>
    <w:pPr>
      <w:spacing w:before="100" w:beforeAutospacing="1" w:after="100" w:afterAutospacing="1"/>
    </w:pPr>
  </w:style>
  <w:style w:type="paragraph" w:styleId="Soggettocommento">
    <w:name w:val="annotation subject"/>
    <w:basedOn w:val="Testocommento"/>
    <w:next w:val="Testocommento"/>
    <w:semiHidden/>
    <w:rsid w:val="003D7587"/>
    <w:rPr>
      <w:b/>
      <w:bCs/>
    </w:rPr>
  </w:style>
  <w:style w:type="character" w:styleId="Enfasicorsivo">
    <w:name w:val="Emphasis"/>
    <w:qFormat/>
    <w:rsid w:val="00CB4A43"/>
    <w:rPr>
      <w:i/>
      <w:iCs/>
    </w:rPr>
  </w:style>
  <w:style w:type="character" w:customStyle="1" w:styleId="nolink">
    <w:name w:val="nolink"/>
    <w:basedOn w:val="Carpredefinitoparagrafo"/>
    <w:rsid w:val="00B23EA7"/>
  </w:style>
  <w:style w:type="paragraph" w:customStyle="1" w:styleId="Corpotesto">
    <w:name w:val="Corpo testo"/>
    <w:basedOn w:val="Normale"/>
    <w:rsid w:val="000B2DBC"/>
    <w:rPr>
      <w:rFonts w:ascii="Arial" w:hAnsi="Arial"/>
      <w:b/>
      <w:sz w:val="28"/>
      <w:szCs w:val="28"/>
    </w:rPr>
  </w:style>
  <w:style w:type="table" w:styleId="Grigliatabella">
    <w:name w:val="Table Grid"/>
    <w:basedOn w:val="Tabellanormale"/>
    <w:rsid w:val="00F6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0A45"/>
    <w:pPr>
      <w:autoSpaceDE w:val="0"/>
      <w:autoSpaceDN w:val="0"/>
      <w:adjustRightInd w:val="0"/>
    </w:pPr>
    <w:rPr>
      <w:rFonts w:ascii="Calibri" w:hAnsi="Calibri" w:cs="Calibri"/>
      <w:color w:val="000000"/>
      <w:sz w:val="24"/>
      <w:szCs w:val="24"/>
    </w:rPr>
  </w:style>
  <w:style w:type="paragraph" w:customStyle="1" w:styleId="CM4">
    <w:name w:val="CM4"/>
    <w:basedOn w:val="Normale"/>
    <w:next w:val="Normale"/>
    <w:rsid w:val="00F52865"/>
    <w:pPr>
      <w:widowControl w:val="0"/>
      <w:autoSpaceDE w:val="0"/>
      <w:autoSpaceDN w:val="0"/>
      <w:adjustRightInd w:val="0"/>
    </w:pPr>
  </w:style>
  <w:style w:type="character" w:customStyle="1" w:styleId="PidipaginaCarattere">
    <w:name w:val="Piè di pagina Carattere"/>
    <w:link w:val="Pidipagina"/>
    <w:uiPriority w:val="99"/>
    <w:rsid w:val="008F6D86"/>
    <w:rPr>
      <w:sz w:val="24"/>
      <w:szCs w:val="24"/>
    </w:rPr>
  </w:style>
  <w:style w:type="paragraph" w:styleId="Paragrafoelenco">
    <w:name w:val="List Paragraph"/>
    <w:basedOn w:val="Normale"/>
    <w:uiPriority w:val="34"/>
    <w:qFormat/>
    <w:rsid w:val="008F6D86"/>
    <w:pPr>
      <w:ind w:left="708"/>
    </w:pPr>
  </w:style>
</w:styles>
</file>

<file path=word/webSettings.xml><?xml version="1.0" encoding="utf-8"?>
<w:webSettings xmlns:r="http://schemas.openxmlformats.org/officeDocument/2006/relationships" xmlns:w="http://schemas.openxmlformats.org/wordprocessingml/2006/main">
  <w:divs>
    <w:div w:id="143664609">
      <w:bodyDiv w:val="1"/>
      <w:marLeft w:val="0"/>
      <w:marRight w:val="0"/>
      <w:marTop w:val="0"/>
      <w:marBottom w:val="0"/>
      <w:divBdr>
        <w:top w:val="none" w:sz="0" w:space="0" w:color="auto"/>
        <w:left w:val="none" w:sz="0" w:space="0" w:color="auto"/>
        <w:bottom w:val="none" w:sz="0" w:space="0" w:color="auto"/>
        <w:right w:val="none" w:sz="0" w:space="0" w:color="auto"/>
      </w:divBdr>
      <w:divsChild>
        <w:div w:id="815873642">
          <w:marLeft w:val="0"/>
          <w:marRight w:val="0"/>
          <w:marTop w:val="0"/>
          <w:marBottom w:val="0"/>
          <w:divBdr>
            <w:top w:val="none" w:sz="0" w:space="0" w:color="auto"/>
            <w:left w:val="none" w:sz="0" w:space="0" w:color="auto"/>
            <w:bottom w:val="none" w:sz="0" w:space="0" w:color="auto"/>
            <w:right w:val="none" w:sz="0" w:space="0" w:color="auto"/>
          </w:divBdr>
          <w:divsChild>
            <w:div w:id="970551465">
              <w:marLeft w:val="0"/>
              <w:marRight w:val="0"/>
              <w:marTop w:val="0"/>
              <w:marBottom w:val="0"/>
              <w:divBdr>
                <w:top w:val="none" w:sz="0" w:space="0" w:color="auto"/>
                <w:left w:val="none" w:sz="0" w:space="0" w:color="auto"/>
                <w:bottom w:val="none" w:sz="0" w:space="0" w:color="auto"/>
                <w:right w:val="none" w:sz="0" w:space="0" w:color="auto"/>
              </w:divBdr>
              <w:divsChild>
                <w:div w:id="208155910">
                  <w:marLeft w:val="0"/>
                  <w:marRight w:val="0"/>
                  <w:marTop w:val="0"/>
                  <w:marBottom w:val="0"/>
                  <w:divBdr>
                    <w:top w:val="none" w:sz="0" w:space="0" w:color="auto"/>
                    <w:left w:val="none" w:sz="0" w:space="0" w:color="auto"/>
                    <w:bottom w:val="none" w:sz="0" w:space="0" w:color="auto"/>
                    <w:right w:val="none" w:sz="0" w:space="0" w:color="auto"/>
                  </w:divBdr>
                  <w:divsChild>
                    <w:div w:id="1859419465">
                      <w:marLeft w:val="0"/>
                      <w:marRight w:val="0"/>
                      <w:marTop w:val="0"/>
                      <w:marBottom w:val="0"/>
                      <w:divBdr>
                        <w:top w:val="none" w:sz="0" w:space="0" w:color="auto"/>
                        <w:left w:val="none" w:sz="0" w:space="0" w:color="auto"/>
                        <w:bottom w:val="none" w:sz="0" w:space="0" w:color="auto"/>
                        <w:right w:val="none" w:sz="0" w:space="0" w:color="auto"/>
                      </w:divBdr>
                      <w:divsChild>
                        <w:div w:id="207686156">
                          <w:marLeft w:val="0"/>
                          <w:marRight w:val="0"/>
                          <w:marTop w:val="0"/>
                          <w:marBottom w:val="0"/>
                          <w:divBdr>
                            <w:top w:val="none" w:sz="0" w:space="0" w:color="auto"/>
                            <w:left w:val="none" w:sz="0" w:space="0" w:color="auto"/>
                            <w:bottom w:val="none" w:sz="0" w:space="0" w:color="auto"/>
                            <w:right w:val="none" w:sz="0" w:space="0" w:color="auto"/>
                          </w:divBdr>
                          <w:divsChild>
                            <w:div w:id="1342850777">
                              <w:marLeft w:val="120"/>
                              <w:marRight w:val="120"/>
                              <w:marTop w:val="120"/>
                              <w:marBottom w:val="120"/>
                              <w:divBdr>
                                <w:top w:val="none" w:sz="0" w:space="0" w:color="auto"/>
                                <w:left w:val="none" w:sz="0" w:space="0" w:color="auto"/>
                                <w:bottom w:val="none" w:sz="0" w:space="0" w:color="auto"/>
                                <w:right w:val="none" w:sz="0" w:space="0" w:color="auto"/>
                              </w:divBdr>
                              <w:divsChild>
                                <w:div w:id="1814786505">
                                  <w:marLeft w:val="0"/>
                                  <w:marRight w:val="0"/>
                                  <w:marTop w:val="0"/>
                                  <w:marBottom w:val="0"/>
                                  <w:divBdr>
                                    <w:top w:val="none" w:sz="0" w:space="0" w:color="auto"/>
                                    <w:left w:val="none" w:sz="0" w:space="0" w:color="auto"/>
                                    <w:bottom w:val="none" w:sz="0" w:space="0" w:color="auto"/>
                                    <w:right w:val="none" w:sz="0" w:space="0" w:color="auto"/>
                                  </w:divBdr>
                                  <w:divsChild>
                                    <w:div w:id="153035871">
                                      <w:marLeft w:val="0"/>
                                      <w:marRight w:val="0"/>
                                      <w:marTop w:val="0"/>
                                      <w:marBottom w:val="0"/>
                                      <w:divBdr>
                                        <w:top w:val="none" w:sz="0" w:space="0" w:color="auto"/>
                                        <w:left w:val="none" w:sz="0" w:space="0" w:color="auto"/>
                                        <w:bottom w:val="none" w:sz="0" w:space="0" w:color="auto"/>
                                        <w:right w:val="none" w:sz="0" w:space="0" w:color="auto"/>
                                      </w:divBdr>
                                      <w:divsChild>
                                        <w:div w:id="1273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329167">
      <w:bodyDiv w:val="1"/>
      <w:marLeft w:val="0"/>
      <w:marRight w:val="0"/>
      <w:marTop w:val="0"/>
      <w:marBottom w:val="0"/>
      <w:divBdr>
        <w:top w:val="none" w:sz="0" w:space="0" w:color="auto"/>
        <w:left w:val="none" w:sz="0" w:space="0" w:color="auto"/>
        <w:bottom w:val="none" w:sz="0" w:space="0" w:color="auto"/>
        <w:right w:val="none" w:sz="0" w:space="0" w:color="auto"/>
      </w:divBdr>
      <w:divsChild>
        <w:div w:id="1450198282">
          <w:marLeft w:val="0"/>
          <w:marRight w:val="0"/>
          <w:marTop w:val="0"/>
          <w:marBottom w:val="0"/>
          <w:divBdr>
            <w:top w:val="none" w:sz="0" w:space="0" w:color="auto"/>
            <w:left w:val="none" w:sz="0" w:space="0" w:color="auto"/>
            <w:bottom w:val="none" w:sz="0" w:space="0" w:color="auto"/>
            <w:right w:val="none" w:sz="0" w:space="0" w:color="auto"/>
          </w:divBdr>
          <w:divsChild>
            <w:div w:id="1518542058">
              <w:marLeft w:val="0"/>
              <w:marRight w:val="0"/>
              <w:marTop w:val="0"/>
              <w:marBottom w:val="0"/>
              <w:divBdr>
                <w:top w:val="none" w:sz="0" w:space="0" w:color="auto"/>
                <w:left w:val="none" w:sz="0" w:space="0" w:color="auto"/>
                <w:bottom w:val="none" w:sz="0" w:space="0" w:color="auto"/>
                <w:right w:val="none" w:sz="0" w:space="0" w:color="auto"/>
              </w:divBdr>
              <w:divsChild>
                <w:div w:id="220481673">
                  <w:marLeft w:val="0"/>
                  <w:marRight w:val="0"/>
                  <w:marTop w:val="0"/>
                  <w:marBottom w:val="0"/>
                  <w:divBdr>
                    <w:top w:val="none" w:sz="0" w:space="0" w:color="auto"/>
                    <w:left w:val="none" w:sz="0" w:space="0" w:color="auto"/>
                    <w:bottom w:val="none" w:sz="0" w:space="0" w:color="auto"/>
                    <w:right w:val="none" w:sz="0" w:space="0" w:color="auto"/>
                  </w:divBdr>
                  <w:divsChild>
                    <w:div w:id="993727373">
                      <w:marLeft w:val="0"/>
                      <w:marRight w:val="0"/>
                      <w:marTop w:val="0"/>
                      <w:marBottom w:val="0"/>
                      <w:divBdr>
                        <w:top w:val="none" w:sz="0" w:space="0" w:color="auto"/>
                        <w:left w:val="none" w:sz="0" w:space="0" w:color="auto"/>
                        <w:bottom w:val="none" w:sz="0" w:space="0" w:color="auto"/>
                        <w:right w:val="none" w:sz="0" w:space="0" w:color="auto"/>
                      </w:divBdr>
                      <w:divsChild>
                        <w:div w:id="963274517">
                          <w:marLeft w:val="0"/>
                          <w:marRight w:val="0"/>
                          <w:marTop w:val="0"/>
                          <w:marBottom w:val="0"/>
                          <w:divBdr>
                            <w:top w:val="none" w:sz="0" w:space="0" w:color="auto"/>
                            <w:left w:val="none" w:sz="0" w:space="0" w:color="auto"/>
                            <w:bottom w:val="none" w:sz="0" w:space="0" w:color="auto"/>
                            <w:right w:val="none" w:sz="0" w:space="0" w:color="auto"/>
                          </w:divBdr>
                          <w:divsChild>
                            <w:div w:id="475226120">
                              <w:marLeft w:val="120"/>
                              <w:marRight w:val="120"/>
                              <w:marTop w:val="120"/>
                              <w:marBottom w:val="120"/>
                              <w:divBdr>
                                <w:top w:val="none" w:sz="0" w:space="0" w:color="auto"/>
                                <w:left w:val="none" w:sz="0" w:space="0" w:color="auto"/>
                                <w:bottom w:val="none" w:sz="0" w:space="0" w:color="auto"/>
                                <w:right w:val="none" w:sz="0" w:space="0" w:color="auto"/>
                              </w:divBdr>
                              <w:divsChild>
                                <w:div w:id="1887983413">
                                  <w:marLeft w:val="0"/>
                                  <w:marRight w:val="0"/>
                                  <w:marTop w:val="0"/>
                                  <w:marBottom w:val="0"/>
                                  <w:divBdr>
                                    <w:top w:val="none" w:sz="0" w:space="0" w:color="auto"/>
                                    <w:left w:val="none" w:sz="0" w:space="0" w:color="auto"/>
                                    <w:bottom w:val="none" w:sz="0" w:space="0" w:color="auto"/>
                                    <w:right w:val="none" w:sz="0" w:space="0" w:color="auto"/>
                                  </w:divBdr>
                                  <w:divsChild>
                                    <w:div w:id="94910411">
                                      <w:marLeft w:val="0"/>
                                      <w:marRight w:val="0"/>
                                      <w:marTop w:val="0"/>
                                      <w:marBottom w:val="0"/>
                                      <w:divBdr>
                                        <w:top w:val="none" w:sz="0" w:space="0" w:color="auto"/>
                                        <w:left w:val="none" w:sz="0" w:space="0" w:color="auto"/>
                                        <w:bottom w:val="none" w:sz="0" w:space="0" w:color="auto"/>
                                        <w:right w:val="none" w:sz="0" w:space="0" w:color="auto"/>
                                      </w:divBdr>
                                      <w:divsChild>
                                        <w:div w:id="6871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9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C86F4-6C96-435E-9C11-FAB10D4D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13897</Words>
  <Characters>82345</Characters>
  <Application>Microsoft Office Word</Application>
  <DocSecurity>0</DocSecurity>
  <Lines>686</Lines>
  <Paragraphs>192</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96050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serenike</dc:creator>
  <cp:keywords/>
  <cp:lastModifiedBy>marzolini</cp:lastModifiedBy>
  <cp:revision>6</cp:revision>
  <cp:lastPrinted>2012-11-13T09:47:00Z</cp:lastPrinted>
  <dcterms:created xsi:type="dcterms:W3CDTF">2016-02-11T11:03:00Z</dcterms:created>
  <dcterms:modified xsi:type="dcterms:W3CDTF">2016-02-19T11:04:00Z</dcterms:modified>
</cp:coreProperties>
</file>